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B2" w:rsidRDefault="00103F94" w:rsidP="00BB58B2">
      <w:pPr>
        <w:rPr>
          <w:rFonts w:ascii="Palatino Linotype" w:hAnsi="Palatino Linotype"/>
          <w:u w:val="single"/>
        </w:rPr>
      </w:pPr>
      <w:r w:rsidRPr="00C44793">
        <w:rPr>
          <w:rFonts w:ascii="Palatino Linotype" w:hAnsi="Palatino Linotype"/>
          <w:u w:val="single"/>
        </w:rPr>
        <w:t>FOR IMMEDIATE RELEASE</w:t>
      </w:r>
    </w:p>
    <w:p w:rsidR="00103F94" w:rsidRPr="00863151" w:rsidRDefault="00103F94" w:rsidP="00BB58B2">
      <w:pPr>
        <w:rPr>
          <w:rFonts w:ascii="Palatino Linotype" w:hAnsi="Palatino Linotype" w:cs="Arial"/>
          <w:b/>
          <w:i/>
        </w:rPr>
      </w:pPr>
    </w:p>
    <w:p w:rsidR="00731653" w:rsidRPr="00727EB1" w:rsidRDefault="00D5547A" w:rsidP="004C30A7">
      <w:pPr>
        <w:ind w:firstLine="720"/>
        <w:jc w:val="center"/>
        <w:rPr>
          <w:rFonts w:ascii="Palatino Linotype" w:hAnsi="Palatino Linotype"/>
          <w:b/>
          <w:i/>
        </w:rPr>
      </w:pPr>
      <w:r w:rsidRPr="00727EB1">
        <w:rPr>
          <w:rFonts w:ascii="Palatino Linotype" w:hAnsi="Palatino Linotype"/>
          <w:b/>
          <w:i/>
        </w:rPr>
        <w:t>CRAYOLA®</w:t>
      </w:r>
      <w:r w:rsidR="00406E1A" w:rsidRPr="00727EB1">
        <w:rPr>
          <w:rFonts w:ascii="Palatino Linotype" w:hAnsi="Palatino Linotype"/>
          <w:b/>
          <w:i/>
        </w:rPr>
        <w:t xml:space="preserve"> AND GENERAL MILLS </w:t>
      </w:r>
      <w:r w:rsidRPr="00727EB1">
        <w:rPr>
          <w:rFonts w:ascii="Palatino Linotype" w:hAnsi="Palatino Linotype"/>
          <w:b/>
          <w:i/>
        </w:rPr>
        <w:t xml:space="preserve">JOIN ACTIVISION’S ROBUST </w:t>
      </w:r>
      <w:r w:rsidR="00794589" w:rsidRPr="00727EB1">
        <w:rPr>
          <w:rFonts w:ascii="Palatino Linotype" w:hAnsi="Palatino Linotype"/>
          <w:b/>
          <w:i/>
        </w:rPr>
        <w:t xml:space="preserve">LICENSING </w:t>
      </w:r>
      <w:r w:rsidRPr="00727EB1">
        <w:rPr>
          <w:rFonts w:ascii="Palatino Linotype" w:hAnsi="Palatino Linotype"/>
          <w:b/>
          <w:i/>
        </w:rPr>
        <w:t xml:space="preserve">PORTFOLIO FOR ITS AWARD-WINNING SKYLANDERS FRANCHISE </w:t>
      </w:r>
    </w:p>
    <w:p w:rsidR="00837AFF" w:rsidRPr="00727EB1" w:rsidRDefault="00357873" w:rsidP="00837AFF">
      <w:pPr>
        <w:spacing w:after="0" w:line="240" w:lineRule="auto"/>
        <w:jc w:val="center"/>
        <w:rPr>
          <w:rFonts w:ascii="Palatino Linotype" w:hAnsi="Palatino Linotype" w:cs="Arial"/>
          <w:b/>
          <w:i/>
        </w:rPr>
      </w:pPr>
      <w:r w:rsidRPr="00727EB1">
        <w:rPr>
          <w:rFonts w:ascii="Palatino Linotype" w:hAnsi="Palatino Linotype" w:cs="Arial"/>
          <w:b/>
          <w:i/>
        </w:rPr>
        <w:t>#</w:t>
      </w:r>
      <w:r w:rsidR="00034F5A" w:rsidRPr="00727EB1">
        <w:rPr>
          <w:rFonts w:ascii="Palatino Linotype" w:hAnsi="Palatino Linotype" w:cs="Arial"/>
          <w:b/>
          <w:i/>
        </w:rPr>
        <w:t xml:space="preserve">1 </w:t>
      </w:r>
      <w:r w:rsidR="004C30A7" w:rsidRPr="00727EB1">
        <w:rPr>
          <w:rFonts w:ascii="Palatino Linotype" w:hAnsi="Palatino Linotype" w:cs="Arial"/>
          <w:b/>
          <w:i/>
        </w:rPr>
        <w:t xml:space="preserve">Best-Selling </w:t>
      </w:r>
      <w:r w:rsidR="00034F5A" w:rsidRPr="00727EB1">
        <w:rPr>
          <w:rFonts w:ascii="Palatino Linotype" w:hAnsi="Palatino Linotype" w:cs="Arial"/>
          <w:b/>
          <w:i/>
        </w:rPr>
        <w:t>Kids Video Game Franchise</w:t>
      </w:r>
      <w:r w:rsidR="00296EED" w:rsidRPr="00727EB1">
        <w:rPr>
          <w:rFonts w:ascii="Palatino Linotype" w:hAnsi="Palatino Linotype" w:cs="Arial"/>
          <w:b/>
          <w:i/>
        </w:rPr>
        <w:t xml:space="preserve"> of 2013</w:t>
      </w:r>
      <w:r w:rsidR="004C30A7" w:rsidRPr="00727EB1">
        <w:rPr>
          <w:rFonts w:ascii="Palatino Linotype" w:hAnsi="Palatino Linotype" w:cs="Arial"/>
          <w:b/>
          <w:i/>
        </w:rPr>
        <w:t xml:space="preserve"> </w:t>
      </w:r>
      <w:r w:rsidR="00AF6EAE" w:rsidRPr="00727EB1">
        <w:rPr>
          <w:rFonts w:ascii="Palatino Linotype" w:hAnsi="Palatino Linotype" w:cs="Arial"/>
          <w:b/>
          <w:i/>
        </w:rPr>
        <w:t>Worldwide</w:t>
      </w:r>
      <w:r w:rsidR="00B02C4E" w:rsidRPr="00727EB1">
        <w:rPr>
          <w:rFonts w:ascii="Palatino Linotype" w:hAnsi="Palatino Linotype" w:cs="Arial"/>
          <w:i/>
          <w:iCs/>
          <w:vertAlign w:val="superscript"/>
        </w:rPr>
        <w:t>1</w:t>
      </w:r>
      <w:r w:rsidR="00B41ACE" w:rsidRPr="00727EB1">
        <w:rPr>
          <w:rFonts w:ascii="Palatino Linotype" w:hAnsi="Palatino Linotype" w:cs="Arial"/>
          <w:b/>
          <w:i/>
        </w:rPr>
        <w:t xml:space="preserve"> </w:t>
      </w:r>
      <w:r w:rsidR="00034F5A" w:rsidRPr="00727EB1">
        <w:rPr>
          <w:rFonts w:ascii="Palatino Linotype" w:hAnsi="Palatino Linotype" w:cs="Arial"/>
          <w:b/>
          <w:i/>
        </w:rPr>
        <w:t>Increases</w:t>
      </w:r>
      <w:r w:rsidR="00311147" w:rsidRPr="00727EB1">
        <w:rPr>
          <w:rFonts w:ascii="Palatino Linotype" w:hAnsi="Palatino Linotype" w:cs="Arial"/>
          <w:b/>
          <w:i/>
        </w:rPr>
        <w:t xml:space="preserve"> Licensing Foot</w:t>
      </w:r>
      <w:r w:rsidR="00BB58B2" w:rsidRPr="00727EB1">
        <w:rPr>
          <w:rFonts w:ascii="Palatino Linotype" w:hAnsi="Palatino Linotype" w:cs="Arial"/>
          <w:b/>
          <w:i/>
        </w:rPr>
        <w:t xml:space="preserve">print </w:t>
      </w:r>
      <w:r w:rsidR="00D5547A" w:rsidRPr="00727EB1">
        <w:rPr>
          <w:rFonts w:ascii="Palatino Linotype" w:hAnsi="Palatino Linotype" w:cs="Arial"/>
          <w:b/>
          <w:i/>
        </w:rPr>
        <w:t>to More Than 175</w:t>
      </w:r>
      <w:r w:rsidR="00864C1F" w:rsidRPr="00727EB1">
        <w:rPr>
          <w:rFonts w:ascii="Palatino Linotype" w:hAnsi="Palatino Linotype" w:cs="Arial"/>
          <w:b/>
          <w:i/>
        </w:rPr>
        <w:t xml:space="preserve"> </w:t>
      </w:r>
      <w:r w:rsidR="00727EB1" w:rsidRPr="00727EB1">
        <w:rPr>
          <w:rFonts w:ascii="Palatino Linotype" w:hAnsi="Palatino Linotype" w:cs="Arial"/>
          <w:b/>
          <w:i/>
        </w:rPr>
        <w:t>Licensees</w:t>
      </w:r>
    </w:p>
    <w:p w:rsidR="00837AFF" w:rsidRPr="00727EB1" w:rsidRDefault="00837AFF" w:rsidP="00FE2354">
      <w:pPr>
        <w:spacing w:after="0" w:line="240" w:lineRule="auto"/>
        <w:jc w:val="center"/>
        <w:rPr>
          <w:rFonts w:ascii="Palatino Linotype" w:hAnsi="Palatino Linotype" w:cs="Arial"/>
          <w:b/>
          <w:i/>
        </w:rPr>
      </w:pPr>
    </w:p>
    <w:p w:rsidR="003227D7" w:rsidRPr="00727EB1" w:rsidRDefault="003227D7" w:rsidP="003227D7">
      <w:pPr>
        <w:jc w:val="both"/>
        <w:rPr>
          <w:rFonts w:ascii="Palatino Linotype" w:hAnsi="Palatino Linotype" w:cs="Arial"/>
        </w:rPr>
      </w:pPr>
      <w:r w:rsidRPr="00727EB1">
        <w:rPr>
          <w:rFonts w:ascii="Palatino Linotype" w:hAnsi="Palatino Linotype" w:cs="Arial"/>
        </w:rPr>
        <w:t xml:space="preserve">SANTA </w:t>
      </w:r>
      <w:proofErr w:type="gramStart"/>
      <w:r w:rsidRPr="00727EB1">
        <w:rPr>
          <w:rFonts w:ascii="Palatino Linotype" w:hAnsi="Palatino Linotype" w:cs="Arial"/>
        </w:rPr>
        <w:t>MONICA,</w:t>
      </w:r>
      <w:r w:rsidR="00B4316A" w:rsidRPr="00727EB1">
        <w:rPr>
          <w:rFonts w:ascii="Palatino Linotype" w:hAnsi="Palatino Linotype" w:cs="Arial"/>
        </w:rPr>
        <w:t xml:space="preserve"> </w:t>
      </w:r>
      <w:r w:rsidRPr="00727EB1">
        <w:rPr>
          <w:rFonts w:ascii="Palatino Linotype" w:hAnsi="Palatino Linotype" w:cs="Arial"/>
        </w:rPr>
        <w:t>Calif.</w:t>
      </w:r>
      <w:proofErr w:type="gramEnd"/>
      <w:r w:rsidRPr="00727EB1">
        <w:rPr>
          <w:rFonts w:ascii="Palatino Linotype" w:hAnsi="Palatino Linotype" w:cs="Arial"/>
        </w:rPr>
        <w:t xml:space="preserve"> – Feb. 1</w:t>
      </w:r>
      <w:r w:rsidR="00104118" w:rsidRPr="00727EB1">
        <w:rPr>
          <w:rFonts w:ascii="Palatino Linotype" w:hAnsi="Palatino Linotype" w:cs="Arial"/>
        </w:rPr>
        <w:t>4</w:t>
      </w:r>
      <w:r w:rsidRPr="00727EB1">
        <w:rPr>
          <w:rFonts w:ascii="Palatino Linotype" w:hAnsi="Palatino Linotype" w:cs="Arial"/>
        </w:rPr>
        <w:t>, 2014 – Activision Publishing, Inc., a wholly owned subsidiary of Activision Blizzard, Inc. (NASDAQ: ATVI), announced today an impressiv</w:t>
      </w:r>
      <w:r w:rsidR="00233F2F" w:rsidRPr="00727EB1">
        <w:rPr>
          <w:rFonts w:ascii="Palatino Linotype" w:hAnsi="Palatino Linotype" w:cs="Arial"/>
        </w:rPr>
        <w:t xml:space="preserve">e roster of global licensees </w:t>
      </w:r>
      <w:r w:rsidRPr="00727EB1">
        <w:rPr>
          <w:rFonts w:ascii="Palatino Linotype" w:hAnsi="Palatino Linotype" w:cs="Arial"/>
        </w:rPr>
        <w:t xml:space="preserve">for its award-winning </w:t>
      </w:r>
      <w:r w:rsidRPr="00727EB1">
        <w:rPr>
          <w:rFonts w:ascii="Palatino Linotype" w:hAnsi="Palatino Linotype" w:cs="Arial"/>
          <w:i/>
        </w:rPr>
        <w:t>Skylanders</w:t>
      </w:r>
      <w:r w:rsidRPr="00727EB1">
        <w:rPr>
          <w:rFonts w:ascii="Palatino Linotype" w:hAnsi="Palatino Linotype" w:cs="Arial"/>
        </w:rPr>
        <w:t xml:space="preserve"> franchise. Landmark new </w:t>
      </w:r>
      <w:r w:rsidR="0022484D" w:rsidRPr="00727EB1">
        <w:rPr>
          <w:rFonts w:ascii="Palatino Linotype" w:hAnsi="Palatino Linotype" w:cs="Arial"/>
        </w:rPr>
        <w:t xml:space="preserve">relationships </w:t>
      </w:r>
      <w:r w:rsidRPr="00727EB1">
        <w:rPr>
          <w:rFonts w:ascii="Palatino Linotype" w:hAnsi="Palatino Linotype" w:cs="Arial"/>
        </w:rPr>
        <w:t>with Crayola®</w:t>
      </w:r>
      <w:r w:rsidR="004E6FEF" w:rsidRPr="00727EB1">
        <w:rPr>
          <w:rFonts w:ascii="Palatino Linotype" w:hAnsi="Palatino Linotype" w:cs="Arial"/>
        </w:rPr>
        <w:t xml:space="preserve"> and General Mills</w:t>
      </w:r>
      <w:r w:rsidR="00BB2F7E">
        <w:rPr>
          <w:rFonts w:ascii="Palatino Linotype" w:hAnsi="Palatino Linotype" w:cs="Arial"/>
        </w:rPr>
        <w:t xml:space="preserve"> </w:t>
      </w:r>
      <w:r w:rsidRPr="00727EB1">
        <w:rPr>
          <w:rFonts w:ascii="Palatino Linotype" w:hAnsi="Palatino Linotype" w:cs="Arial"/>
        </w:rPr>
        <w:t xml:space="preserve">underscores the popularity of the </w:t>
      </w:r>
      <w:r w:rsidRPr="00727EB1">
        <w:rPr>
          <w:rFonts w:ascii="Palatino Linotype" w:hAnsi="Palatino Linotype" w:cs="Arial"/>
          <w:i/>
        </w:rPr>
        <w:t>Skylanders</w:t>
      </w:r>
      <w:r w:rsidRPr="00727EB1">
        <w:rPr>
          <w:rFonts w:ascii="Palatino Linotype" w:hAnsi="Palatino Linotype" w:cs="Arial"/>
        </w:rPr>
        <w:t xml:space="preserve"> property and drives the expansion of</w:t>
      </w:r>
      <w:r w:rsidR="001308B5">
        <w:rPr>
          <w:rFonts w:ascii="Palatino Linotype" w:hAnsi="Palatino Linotype" w:cs="Arial"/>
        </w:rPr>
        <w:t xml:space="preserve"> the</w:t>
      </w:r>
      <w:bookmarkStart w:id="0" w:name="_GoBack"/>
      <w:bookmarkEnd w:id="0"/>
      <w:r w:rsidRPr="00727EB1">
        <w:rPr>
          <w:rFonts w:ascii="Palatino Linotype" w:hAnsi="Palatino Linotype" w:cs="Arial"/>
        </w:rPr>
        <w:t xml:space="preserve"> merchandising program  into new categories.  Activision’s robust licensing portfolio, featuring more than 175 </w:t>
      </w:r>
      <w:r w:rsidR="00727EB1" w:rsidRPr="00727EB1">
        <w:rPr>
          <w:rFonts w:ascii="Palatino Linotype" w:hAnsi="Palatino Linotype" w:cs="Arial"/>
        </w:rPr>
        <w:t>licensees</w:t>
      </w:r>
      <w:r w:rsidR="0022484D" w:rsidRPr="00727EB1">
        <w:rPr>
          <w:rFonts w:ascii="Palatino Linotype" w:hAnsi="Palatino Linotype" w:cs="Arial"/>
        </w:rPr>
        <w:t xml:space="preserve">, </w:t>
      </w:r>
      <w:r w:rsidRPr="00727EB1">
        <w:rPr>
          <w:rFonts w:ascii="Palatino Linotype" w:hAnsi="Palatino Linotype" w:cs="Arial"/>
        </w:rPr>
        <w:t>is set to deliver meaningful brand extensions for the #1 kids’ video game franchise in the world</w:t>
      </w:r>
      <w:r w:rsidRPr="00727EB1">
        <w:rPr>
          <w:rFonts w:ascii="Palatino Linotype" w:hAnsi="Palatino Linotype" w:cs="Arial"/>
          <w:vertAlign w:val="superscript"/>
        </w:rPr>
        <w:t>1</w:t>
      </w:r>
      <w:r w:rsidRPr="00727EB1">
        <w:rPr>
          <w:rFonts w:ascii="Palatino Linotype" w:hAnsi="Palatino Linotype" w:cs="Arial"/>
        </w:rPr>
        <w:t>.</w:t>
      </w:r>
    </w:p>
    <w:p w:rsidR="003227D7" w:rsidRPr="00727EB1" w:rsidRDefault="003227D7" w:rsidP="003227D7">
      <w:pPr>
        <w:jc w:val="both"/>
        <w:rPr>
          <w:rFonts w:ascii="Palatino Linotype" w:hAnsi="Palatino Linotype" w:cs="Arial"/>
        </w:rPr>
      </w:pPr>
      <w:r w:rsidRPr="00727EB1">
        <w:rPr>
          <w:rFonts w:ascii="Palatino Linotype" w:hAnsi="Palatino Linotype" w:cs="Arial"/>
        </w:rPr>
        <w:t>“The</w:t>
      </w:r>
      <w:r w:rsidR="00E30E9B" w:rsidRPr="00727EB1">
        <w:rPr>
          <w:rFonts w:ascii="Palatino Linotype" w:hAnsi="Palatino Linotype" w:cs="Arial"/>
        </w:rPr>
        <w:t xml:space="preserve"> </w:t>
      </w:r>
      <w:r w:rsidR="0022484D" w:rsidRPr="00727EB1">
        <w:rPr>
          <w:rFonts w:ascii="Palatino Linotype" w:hAnsi="Palatino Linotype" w:cs="Arial"/>
        </w:rPr>
        <w:t xml:space="preserve">relationships </w:t>
      </w:r>
      <w:r w:rsidR="00E30E9B" w:rsidRPr="00727EB1">
        <w:rPr>
          <w:rFonts w:ascii="Palatino Linotype" w:hAnsi="Palatino Linotype" w:cs="Arial"/>
        </w:rPr>
        <w:t>we have formed with</w:t>
      </w:r>
      <w:r w:rsidRPr="00727EB1">
        <w:rPr>
          <w:rFonts w:ascii="Palatino Linotype" w:hAnsi="Palatino Linotype" w:cs="Arial"/>
        </w:rPr>
        <w:t xml:space="preserve"> Crayola</w:t>
      </w:r>
      <w:r w:rsidR="00BB2F7E">
        <w:rPr>
          <w:rFonts w:ascii="Palatino Linotype" w:hAnsi="Palatino Linotype" w:cs="Arial"/>
        </w:rPr>
        <w:t xml:space="preserve"> and</w:t>
      </w:r>
      <w:r w:rsidR="004E6FEF" w:rsidRPr="00727EB1">
        <w:rPr>
          <w:rFonts w:ascii="Palatino Linotype" w:hAnsi="Palatino Linotype" w:cs="Arial"/>
        </w:rPr>
        <w:t xml:space="preserve"> General Mills </w:t>
      </w:r>
      <w:r w:rsidRPr="00727EB1">
        <w:rPr>
          <w:rFonts w:ascii="Palatino Linotype" w:hAnsi="Palatino Linotype" w:cs="Arial"/>
        </w:rPr>
        <w:t xml:space="preserve">showcase how strong </w:t>
      </w:r>
      <w:r w:rsidRPr="00727EB1">
        <w:rPr>
          <w:rFonts w:ascii="Palatino Linotype" w:hAnsi="Palatino Linotype" w:cs="Arial"/>
          <w:i/>
        </w:rPr>
        <w:t>Skylanders</w:t>
      </w:r>
      <w:r w:rsidRPr="00727EB1">
        <w:rPr>
          <w:rFonts w:ascii="Palatino Linotype" w:hAnsi="Palatino Linotype" w:cs="Arial"/>
        </w:rPr>
        <w:t xml:space="preserve"> has become in just 27 months,” said Ashley Maidy, vice president of global licensing and partnerships for Activision Publishing.  “The brand association that comes along with these category giants </w:t>
      </w:r>
      <w:r w:rsidR="00FE2354" w:rsidRPr="00727EB1">
        <w:rPr>
          <w:rFonts w:ascii="Palatino Linotype" w:hAnsi="Palatino Linotype" w:cs="Arial"/>
        </w:rPr>
        <w:t>expand</w:t>
      </w:r>
      <w:r w:rsidR="005F4831" w:rsidRPr="00727EB1">
        <w:rPr>
          <w:rFonts w:ascii="Palatino Linotype" w:hAnsi="Palatino Linotype" w:cs="Arial"/>
        </w:rPr>
        <w:t>s</w:t>
      </w:r>
      <w:r w:rsidR="00FE2354" w:rsidRPr="00727EB1">
        <w:rPr>
          <w:rFonts w:ascii="Palatino Linotype" w:hAnsi="Palatino Linotype" w:cs="Arial"/>
        </w:rPr>
        <w:t xml:space="preserve"> the property’s reach</w:t>
      </w:r>
      <w:r w:rsidR="005F4831" w:rsidRPr="00727EB1">
        <w:rPr>
          <w:rFonts w:ascii="Palatino Linotype" w:hAnsi="Palatino Linotype" w:cs="Arial"/>
        </w:rPr>
        <w:t xml:space="preserve"> outside of our traditional channels </w:t>
      </w:r>
      <w:r w:rsidR="00FE2354" w:rsidRPr="00727EB1">
        <w:rPr>
          <w:rFonts w:ascii="Palatino Linotype" w:hAnsi="Palatino Linotype" w:cs="Arial"/>
        </w:rPr>
        <w:t>worldwide and foster</w:t>
      </w:r>
      <w:r w:rsidR="005F4831" w:rsidRPr="00727EB1">
        <w:rPr>
          <w:rFonts w:ascii="Palatino Linotype" w:hAnsi="Palatino Linotype" w:cs="Arial"/>
        </w:rPr>
        <w:t>s</w:t>
      </w:r>
      <w:r w:rsidR="00FE2354" w:rsidRPr="00727EB1">
        <w:rPr>
          <w:rFonts w:ascii="Palatino Linotype" w:hAnsi="Palatino Linotype" w:cs="Arial"/>
        </w:rPr>
        <w:t xml:space="preserve"> a deeper connection with our fans.</w:t>
      </w:r>
      <w:r w:rsidRPr="00727EB1">
        <w:rPr>
          <w:rFonts w:ascii="Palatino Linotype" w:hAnsi="Palatino Linotype" w:cs="Arial"/>
        </w:rPr>
        <w:t>”</w:t>
      </w:r>
    </w:p>
    <w:p w:rsidR="00A500BF" w:rsidRPr="00727EB1" w:rsidRDefault="003E1381" w:rsidP="00C44A8A">
      <w:pPr>
        <w:rPr>
          <w:rFonts w:ascii="Palatino Linotype" w:hAnsi="Palatino Linotype" w:cs="Arial"/>
        </w:rPr>
      </w:pPr>
      <w:r w:rsidRPr="00727EB1">
        <w:rPr>
          <w:rFonts w:ascii="Palatino Linotype" w:hAnsi="Palatino Linotype" w:cs="Arial"/>
        </w:rPr>
        <w:t xml:space="preserve">As </w:t>
      </w:r>
      <w:r w:rsidR="005F4831" w:rsidRPr="00727EB1">
        <w:rPr>
          <w:rFonts w:ascii="Palatino Linotype" w:hAnsi="Palatino Linotype" w:cs="Arial"/>
        </w:rPr>
        <w:t xml:space="preserve">a result of these </w:t>
      </w:r>
      <w:r w:rsidR="00864C1F" w:rsidRPr="00727EB1">
        <w:rPr>
          <w:rFonts w:ascii="Palatino Linotype" w:hAnsi="Palatino Linotype" w:cs="Arial"/>
        </w:rPr>
        <w:t>collaborations</w:t>
      </w:r>
      <w:r w:rsidR="005F4831" w:rsidRPr="00727EB1">
        <w:rPr>
          <w:rFonts w:ascii="Palatino Linotype" w:hAnsi="Palatino Linotype" w:cs="Arial"/>
        </w:rPr>
        <w:t>,</w:t>
      </w:r>
      <w:r w:rsidR="00FE2354" w:rsidRPr="00727EB1">
        <w:rPr>
          <w:rFonts w:ascii="Palatino Linotype" w:hAnsi="Palatino Linotype" w:cs="Arial"/>
        </w:rPr>
        <w:t xml:space="preserve"> a number of </w:t>
      </w:r>
      <w:r w:rsidRPr="00727EB1">
        <w:rPr>
          <w:rFonts w:ascii="Palatino Linotype" w:hAnsi="Palatino Linotype" w:cs="Arial"/>
        </w:rPr>
        <w:t>exciting new products</w:t>
      </w:r>
      <w:r w:rsidR="00F420A4" w:rsidRPr="00727EB1">
        <w:rPr>
          <w:rFonts w:ascii="Palatino Linotype" w:hAnsi="Palatino Linotype" w:cs="Arial"/>
        </w:rPr>
        <w:t xml:space="preserve"> and promotions</w:t>
      </w:r>
      <w:r w:rsidRPr="00727EB1">
        <w:rPr>
          <w:rFonts w:ascii="Palatino Linotype" w:hAnsi="Palatino Linotype" w:cs="Arial"/>
        </w:rPr>
        <w:t xml:space="preserve"> will come to</w:t>
      </w:r>
      <w:r w:rsidR="00A500BF" w:rsidRPr="00727EB1">
        <w:rPr>
          <w:rFonts w:ascii="Palatino Linotype" w:hAnsi="Palatino Linotype" w:cs="Arial"/>
        </w:rPr>
        <w:t xml:space="preserve"> market this year, including:</w:t>
      </w:r>
    </w:p>
    <w:p w:rsidR="003227D7" w:rsidRPr="00727EB1" w:rsidRDefault="003227D7" w:rsidP="003227D7">
      <w:pPr>
        <w:pStyle w:val="ListParagraph"/>
        <w:numPr>
          <w:ilvl w:val="0"/>
          <w:numId w:val="6"/>
        </w:numPr>
        <w:jc w:val="both"/>
        <w:rPr>
          <w:rFonts w:ascii="Palatino Linotype" w:hAnsi="Palatino Linotype" w:cs="Arial"/>
        </w:rPr>
      </w:pPr>
      <w:r w:rsidRPr="00727EB1">
        <w:rPr>
          <w:rFonts w:ascii="Palatino Linotype" w:hAnsi="Palatino Linotype" w:cs="Arial"/>
        </w:rPr>
        <w:t>Activision and</w:t>
      </w:r>
      <w:r w:rsidRPr="00727EB1">
        <w:rPr>
          <w:rFonts w:ascii="Palatino Linotype" w:hAnsi="Palatino Linotype" w:cs="Arial"/>
          <w:b/>
        </w:rPr>
        <w:t xml:space="preserve"> Crayola</w:t>
      </w:r>
      <w:r w:rsidRPr="00727EB1">
        <w:rPr>
          <w:rFonts w:ascii="Palatino Linotype" w:hAnsi="Palatino Linotype" w:cs="Arial"/>
        </w:rPr>
        <w:t xml:space="preserve"> will introduce unique </w:t>
      </w:r>
      <w:r w:rsidRPr="00727EB1">
        <w:rPr>
          <w:rFonts w:ascii="Palatino Linotype" w:hAnsi="Palatino Linotype" w:cs="Arial"/>
          <w:i/>
        </w:rPr>
        <w:t>Skylanders</w:t>
      </w:r>
      <w:r w:rsidRPr="00727EB1">
        <w:rPr>
          <w:rFonts w:ascii="Palatino Linotype" w:hAnsi="Palatino Linotype" w:cs="Arial"/>
        </w:rPr>
        <w:t>-branded color and activity</w:t>
      </w:r>
      <w:r w:rsidR="00794589" w:rsidRPr="00727EB1">
        <w:rPr>
          <w:rFonts w:ascii="Palatino Linotype" w:hAnsi="Palatino Linotype" w:cs="Arial"/>
        </w:rPr>
        <w:t xml:space="preserve"> </w:t>
      </w:r>
      <w:r w:rsidR="006F218C" w:rsidRPr="00727EB1">
        <w:rPr>
          <w:rFonts w:ascii="Palatino Linotype" w:hAnsi="Palatino Linotype" w:cs="Arial"/>
        </w:rPr>
        <w:t>formats</w:t>
      </w:r>
      <w:r w:rsidRPr="00727EB1">
        <w:rPr>
          <w:rFonts w:ascii="Palatino Linotype" w:hAnsi="Palatino Linotype" w:cs="Arial"/>
        </w:rPr>
        <w:t>. The specialty line</w:t>
      </w:r>
      <w:r w:rsidR="00E30E9B" w:rsidRPr="00727EB1">
        <w:rPr>
          <w:rFonts w:ascii="Palatino Linotype" w:hAnsi="Palatino Linotype" w:cs="Arial"/>
        </w:rPr>
        <w:t xml:space="preserve"> will include Crayola’s signature formats including</w:t>
      </w:r>
      <w:r w:rsidR="00794589" w:rsidRPr="00727EB1">
        <w:rPr>
          <w:rFonts w:ascii="Palatino Linotype" w:hAnsi="Palatino Linotype" w:cs="Arial"/>
        </w:rPr>
        <w:t xml:space="preserve"> </w:t>
      </w:r>
      <w:r w:rsidRPr="00727EB1">
        <w:rPr>
          <w:rFonts w:ascii="Palatino Linotype" w:hAnsi="Palatino Linotype" w:cs="Arial"/>
        </w:rPr>
        <w:t>Color Wonder, Giant Coloring Pages</w:t>
      </w:r>
      <w:r w:rsidR="00794589" w:rsidRPr="00727EB1">
        <w:rPr>
          <w:rFonts w:ascii="Palatino Linotype" w:hAnsi="Palatino Linotype" w:cs="Arial"/>
        </w:rPr>
        <w:t xml:space="preserve"> </w:t>
      </w:r>
      <w:r w:rsidRPr="00727EB1">
        <w:rPr>
          <w:rFonts w:ascii="Palatino Linotype" w:hAnsi="Palatino Linotype" w:cs="Arial"/>
        </w:rPr>
        <w:t xml:space="preserve">and </w:t>
      </w:r>
      <w:proofErr w:type="spellStart"/>
      <w:r w:rsidRPr="00727EB1">
        <w:rPr>
          <w:rFonts w:ascii="Palatino Linotype" w:hAnsi="Palatino Linotype" w:cs="Arial"/>
        </w:rPr>
        <w:t>Xtreme</w:t>
      </w:r>
      <w:proofErr w:type="spellEnd"/>
      <w:r w:rsidRPr="00727EB1">
        <w:rPr>
          <w:rFonts w:ascii="Palatino Linotype" w:hAnsi="Palatino Linotype" w:cs="Arial"/>
        </w:rPr>
        <w:t xml:space="preserve"> Coloring</w:t>
      </w:r>
      <w:r w:rsidR="00E30E9B" w:rsidRPr="00727EB1">
        <w:rPr>
          <w:rFonts w:ascii="Palatino Linotype" w:hAnsi="Palatino Linotype" w:cs="Arial"/>
        </w:rPr>
        <w:t>,</w:t>
      </w:r>
      <w:r w:rsidRPr="00727EB1">
        <w:rPr>
          <w:rFonts w:ascii="Palatino Linotype" w:hAnsi="Palatino Linotype" w:cs="Arial"/>
        </w:rPr>
        <w:t xml:space="preserve"> among other new platforms</w:t>
      </w:r>
      <w:r w:rsidR="00E30E9B" w:rsidRPr="00727EB1">
        <w:rPr>
          <w:rFonts w:ascii="Palatino Linotype" w:hAnsi="Palatino Linotype" w:cs="Arial"/>
        </w:rPr>
        <w:t xml:space="preserve"> and</w:t>
      </w:r>
      <w:r w:rsidRPr="00727EB1">
        <w:rPr>
          <w:rFonts w:ascii="Palatino Linotype" w:hAnsi="Palatino Linotype" w:cs="Arial"/>
        </w:rPr>
        <w:t xml:space="preserve"> will be available this holiday at </w:t>
      </w:r>
      <w:r w:rsidR="00794589" w:rsidRPr="00727EB1">
        <w:rPr>
          <w:rFonts w:ascii="Palatino Linotype" w:hAnsi="Palatino Linotype" w:cs="Arial"/>
        </w:rPr>
        <w:t>top retail channels worldwide</w:t>
      </w:r>
      <w:r w:rsidRPr="00727EB1">
        <w:rPr>
          <w:rFonts w:ascii="Palatino Linotype" w:hAnsi="Palatino Linotype" w:cs="Arial"/>
        </w:rPr>
        <w:t xml:space="preserve">. </w:t>
      </w:r>
    </w:p>
    <w:p w:rsidR="00406E1A" w:rsidRPr="00727EB1" w:rsidRDefault="00406E1A" w:rsidP="00406E1A">
      <w:pPr>
        <w:pStyle w:val="ListParagraph"/>
        <w:jc w:val="both"/>
        <w:rPr>
          <w:rFonts w:ascii="Palatino Linotype" w:hAnsi="Palatino Linotype" w:cs="Arial"/>
        </w:rPr>
      </w:pPr>
    </w:p>
    <w:p w:rsidR="00406E1A" w:rsidRPr="00727EB1" w:rsidRDefault="00406E1A" w:rsidP="00406E1A">
      <w:pPr>
        <w:pStyle w:val="ListParagraph"/>
        <w:numPr>
          <w:ilvl w:val="0"/>
          <w:numId w:val="6"/>
        </w:numPr>
        <w:jc w:val="both"/>
        <w:rPr>
          <w:rFonts w:ascii="Palatino Linotype" w:hAnsi="Palatino Linotype" w:cs="Arial"/>
        </w:rPr>
      </w:pPr>
      <w:r w:rsidRPr="00727EB1">
        <w:rPr>
          <w:rFonts w:ascii="Palatino Linotype" w:hAnsi="Palatino Linotype" w:cs="Arial"/>
        </w:rPr>
        <w:t xml:space="preserve">Starting in June, </w:t>
      </w:r>
      <w:r w:rsidR="00864C1F" w:rsidRPr="00727EB1">
        <w:rPr>
          <w:rFonts w:ascii="Palatino Linotype" w:hAnsi="Palatino Linotype" w:cs="Arial"/>
        </w:rPr>
        <w:t>a new promotion with</w:t>
      </w:r>
      <w:r w:rsidR="0022484D" w:rsidRPr="00727EB1">
        <w:rPr>
          <w:rFonts w:ascii="Palatino Linotype" w:hAnsi="Palatino Linotype" w:cs="Arial"/>
        </w:rPr>
        <w:t xml:space="preserve"> </w:t>
      </w:r>
      <w:r w:rsidRPr="00727EB1">
        <w:rPr>
          <w:rFonts w:ascii="Palatino Linotype" w:hAnsi="Palatino Linotype" w:cs="Arial"/>
          <w:b/>
        </w:rPr>
        <w:t>General Mills</w:t>
      </w:r>
      <w:r w:rsidRPr="00727EB1">
        <w:rPr>
          <w:rFonts w:ascii="Palatino Linotype" w:hAnsi="Palatino Linotype" w:cs="Arial"/>
        </w:rPr>
        <w:t xml:space="preserve"> will release Skylanders-shaped </w:t>
      </w:r>
      <w:r w:rsidR="00233F2F" w:rsidRPr="00727EB1">
        <w:rPr>
          <w:rFonts w:ascii="Palatino Linotype" w:hAnsi="Palatino Linotype" w:cs="Arial"/>
        </w:rPr>
        <w:t xml:space="preserve">Fruit Flavored Snacks </w:t>
      </w:r>
      <w:r w:rsidRPr="00727EB1">
        <w:rPr>
          <w:rFonts w:ascii="Palatino Linotype" w:hAnsi="Palatino Linotype" w:cs="Arial"/>
        </w:rPr>
        <w:t>to fans all over North America</w:t>
      </w:r>
      <w:r w:rsidR="00864C1F" w:rsidRPr="00727EB1">
        <w:rPr>
          <w:rFonts w:ascii="Palatino Linotype" w:hAnsi="Palatino Linotype" w:cs="Arial"/>
        </w:rPr>
        <w:t xml:space="preserve">. </w:t>
      </w:r>
      <w:r w:rsidRPr="00727EB1">
        <w:rPr>
          <w:rFonts w:ascii="Palatino Linotype" w:hAnsi="Palatino Linotype" w:cs="Arial"/>
        </w:rPr>
        <w:t xml:space="preserve">This </w:t>
      </w:r>
      <w:r w:rsidR="0022484D" w:rsidRPr="00727EB1">
        <w:rPr>
          <w:rFonts w:ascii="Palatino Linotype" w:hAnsi="Palatino Linotype" w:cs="Arial"/>
        </w:rPr>
        <w:t xml:space="preserve">relationship </w:t>
      </w:r>
      <w:r w:rsidRPr="00727EB1">
        <w:rPr>
          <w:rFonts w:ascii="Palatino Linotype" w:hAnsi="Palatino Linotype" w:cs="Arial"/>
        </w:rPr>
        <w:t xml:space="preserve">marks Activision’s first entry into the category and will bring six </w:t>
      </w:r>
      <w:r w:rsidR="006F218C" w:rsidRPr="00727EB1">
        <w:rPr>
          <w:rFonts w:ascii="Palatino Linotype" w:hAnsi="Palatino Linotype" w:cs="Arial"/>
        </w:rPr>
        <w:t xml:space="preserve">character </w:t>
      </w:r>
      <w:r w:rsidRPr="00727EB1">
        <w:rPr>
          <w:rFonts w:ascii="Palatino Linotype" w:hAnsi="Palatino Linotype" w:cs="Arial"/>
        </w:rPr>
        <w:t xml:space="preserve">favorites, including </w:t>
      </w:r>
      <w:proofErr w:type="spellStart"/>
      <w:r w:rsidRPr="00727EB1">
        <w:rPr>
          <w:rFonts w:ascii="Palatino Linotype" w:hAnsi="Palatino Linotype" w:cs="Arial"/>
        </w:rPr>
        <w:t>Chompy</w:t>
      </w:r>
      <w:proofErr w:type="spellEnd"/>
      <w:r w:rsidRPr="00727EB1">
        <w:rPr>
          <w:rFonts w:ascii="Palatino Linotype" w:hAnsi="Palatino Linotype" w:cs="Arial"/>
        </w:rPr>
        <w:t xml:space="preserve">, Gill Grunt, Jet </w:t>
      </w:r>
      <w:proofErr w:type="spellStart"/>
      <w:r w:rsidRPr="00727EB1">
        <w:rPr>
          <w:rFonts w:ascii="Palatino Linotype" w:hAnsi="Palatino Linotype" w:cs="Arial"/>
        </w:rPr>
        <w:t>Vac</w:t>
      </w:r>
      <w:proofErr w:type="spellEnd"/>
      <w:r w:rsidRPr="00727EB1">
        <w:rPr>
          <w:rFonts w:ascii="Palatino Linotype" w:hAnsi="Palatino Linotype" w:cs="Arial"/>
        </w:rPr>
        <w:t xml:space="preserve">, </w:t>
      </w:r>
      <w:proofErr w:type="spellStart"/>
      <w:r w:rsidRPr="00727EB1">
        <w:rPr>
          <w:rFonts w:ascii="Palatino Linotype" w:hAnsi="Palatino Linotype" w:cs="Arial"/>
        </w:rPr>
        <w:t>Kaos</w:t>
      </w:r>
      <w:proofErr w:type="spellEnd"/>
      <w:r w:rsidRPr="00727EB1">
        <w:rPr>
          <w:rFonts w:ascii="Palatino Linotype" w:hAnsi="Palatino Linotype" w:cs="Arial"/>
        </w:rPr>
        <w:t xml:space="preserve">, Stealth Elf and </w:t>
      </w:r>
      <w:proofErr w:type="spellStart"/>
      <w:r w:rsidRPr="00727EB1">
        <w:rPr>
          <w:rFonts w:ascii="Palatino Linotype" w:hAnsi="Palatino Linotype" w:cs="Arial"/>
        </w:rPr>
        <w:t>Eruptor</w:t>
      </w:r>
      <w:proofErr w:type="spellEnd"/>
      <w:r w:rsidRPr="00727EB1">
        <w:rPr>
          <w:rFonts w:ascii="Palatino Linotype" w:hAnsi="Palatino Linotype" w:cs="Arial"/>
        </w:rPr>
        <w:t xml:space="preserve"> to grocery stores, supermarkets, drug stores and mass market retailers. </w:t>
      </w:r>
    </w:p>
    <w:p w:rsidR="00AD4037" w:rsidRPr="00727EB1" w:rsidRDefault="00AD4037" w:rsidP="00AD4037">
      <w:pPr>
        <w:pStyle w:val="ListParagraph"/>
        <w:rPr>
          <w:rFonts w:ascii="Palatino Linotype" w:hAnsi="Palatino Linotype" w:cs="Arial"/>
        </w:rPr>
      </w:pPr>
    </w:p>
    <w:p w:rsidR="00AD4037" w:rsidRPr="00727EB1" w:rsidRDefault="00AD4037" w:rsidP="00AD4037">
      <w:pPr>
        <w:pStyle w:val="ListParagraph"/>
        <w:jc w:val="both"/>
        <w:rPr>
          <w:rFonts w:ascii="Palatino Linotype" w:hAnsi="Palatino Linotype" w:cs="Arial"/>
        </w:rPr>
      </w:pPr>
    </w:p>
    <w:p w:rsidR="00406E1A" w:rsidRPr="00406E1A" w:rsidRDefault="00AD4037" w:rsidP="00406E1A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lastRenderedPageBreak/>
        <w:t>N</w:t>
      </w:r>
      <w:r w:rsidR="00406E1A" w:rsidRPr="00406E1A">
        <w:rPr>
          <w:rFonts w:ascii="Palatino Linotype" w:hAnsi="Palatino Linotype" w:cs="Arial"/>
        </w:rPr>
        <w:t xml:space="preserve">ew and returning licensees </w:t>
      </w:r>
      <w:r w:rsidR="00831BBF" w:rsidRPr="00406E1A">
        <w:rPr>
          <w:rFonts w:ascii="Palatino Linotype" w:hAnsi="Palatino Linotype" w:cs="Arial"/>
        </w:rPr>
        <w:t>will launch product assortments in 2014</w:t>
      </w:r>
      <w:r w:rsidR="00831BBF">
        <w:rPr>
          <w:rFonts w:ascii="Palatino Linotype" w:hAnsi="Palatino Linotype" w:cs="Arial"/>
        </w:rPr>
        <w:t xml:space="preserve"> </w:t>
      </w:r>
      <w:r w:rsidR="00406E1A" w:rsidRPr="00406E1A">
        <w:rPr>
          <w:rFonts w:ascii="Palatino Linotype" w:hAnsi="Palatino Linotype" w:cs="Arial"/>
        </w:rPr>
        <w:t>including</w:t>
      </w:r>
      <w:r w:rsidR="00831BBF">
        <w:rPr>
          <w:rFonts w:ascii="Palatino Linotype" w:hAnsi="Palatino Linotype" w:cs="Arial"/>
        </w:rPr>
        <w:t>:</w:t>
      </w:r>
      <w:r w:rsidR="00406E1A" w:rsidRPr="00406E1A">
        <w:rPr>
          <w:rFonts w:ascii="Palatino Linotype" w:hAnsi="Palatino Linotype" w:cs="Arial"/>
        </w:rPr>
        <w:t xml:space="preserve"> </w:t>
      </w:r>
      <w:r w:rsidR="00406E1A" w:rsidRPr="00AD4037">
        <w:rPr>
          <w:rFonts w:ascii="Palatino Linotype" w:hAnsi="Palatino Linotype" w:cs="Arial"/>
          <w:b/>
        </w:rPr>
        <w:t>POWER A</w:t>
      </w:r>
      <w:r w:rsidR="00406E1A" w:rsidRPr="00406E1A">
        <w:rPr>
          <w:rFonts w:ascii="Palatino Linotype" w:hAnsi="Palatino Linotype" w:cs="Arial"/>
        </w:rPr>
        <w:t xml:space="preserve"> (Carrying Cases &amp; Game Accessories), </w:t>
      </w:r>
      <w:r w:rsidR="00406E1A" w:rsidRPr="00AD4037">
        <w:rPr>
          <w:rFonts w:ascii="Palatino Linotype" w:hAnsi="Palatino Linotype" w:cs="Arial"/>
          <w:b/>
        </w:rPr>
        <w:t>Mad Dog Concepts</w:t>
      </w:r>
      <w:r w:rsidR="00406E1A" w:rsidRPr="00406E1A">
        <w:rPr>
          <w:rFonts w:ascii="Palatino Linotype" w:hAnsi="Palatino Linotype" w:cs="Arial"/>
        </w:rPr>
        <w:t xml:space="preserve"> (Sleepwear), </w:t>
      </w:r>
      <w:r w:rsidR="00406E1A" w:rsidRPr="00AD4037">
        <w:rPr>
          <w:rFonts w:ascii="Palatino Linotype" w:hAnsi="Palatino Linotype" w:cs="Arial"/>
          <w:b/>
        </w:rPr>
        <w:t>ABG Accessories</w:t>
      </w:r>
      <w:r w:rsidR="00406E1A" w:rsidRPr="00406E1A">
        <w:rPr>
          <w:rFonts w:ascii="Palatino Linotype" w:hAnsi="Palatino Linotype" w:cs="Arial"/>
        </w:rPr>
        <w:t xml:space="preserve"> (Headwear &amp; Cold Weather), </w:t>
      </w:r>
      <w:r w:rsidR="00406E1A" w:rsidRPr="00AD4037">
        <w:rPr>
          <w:rFonts w:ascii="Palatino Linotype" w:hAnsi="Palatino Linotype" w:cs="Arial"/>
          <w:b/>
        </w:rPr>
        <w:t>Thermos</w:t>
      </w:r>
      <w:r w:rsidR="00406E1A" w:rsidRPr="00406E1A">
        <w:rPr>
          <w:rFonts w:ascii="Palatino Linotype" w:hAnsi="Palatino Linotype" w:cs="Arial"/>
        </w:rPr>
        <w:t xml:space="preserve"> (Lunch Kits &amp; </w:t>
      </w:r>
      <w:proofErr w:type="spellStart"/>
      <w:r w:rsidR="00406E1A" w:rsidRPr="00406E1A">
        <w:rPr>
          <w:rFonts w:ascii="Palatino Linotype" w:hAnsi="Palatino Linotype" w:cs="Arial"/>
        </w:rPr>
        <w:t>FUNtainers</w:t>
      </w:r>
      <w:proofErr w:type="spellEnd"/>
      <w:r w:rsidR="00406E1A" w:rsidRPr="00406E1A">
        <w:rPr>
          <w:rFonts w:ascii="Palatino Linotype" w:hAnsi="Palatino Linotype" w:cs="Arial"/>
        </w:rPr>
        <w:t xml:space="preserve">™), </w:t>
      </w:r>
      <w:r w:rsidR="00406E1A" w:rsidRPr="00AD4037">
        <w:rPr>
          <w:rFonts w:ascii="Palatino Linotype" w:hAnsi="Palatino Linotype" w:cs="Arial"/>
          <w:b/>
        </w:rPr>
        <w:t>FAB</w:t>
      </w:r>
      <w:r w:rsidR="00406E1A" w:rsidRPr="00406E1A">
        <w:rPr>
          <w:rFonts w:ascii="Palatino Linotype" w:hAnsi="Palatino Linotype" w:cs="Arial"/>
        </w:rPr>
        <w:t xml:space="preserve"> (Backpacks &amp; School Supplies), </w:t>
      </w:r>
      <w:r w:rsidR="00406E1A" w:rsidRPr="00AD4037">
        <w:rPr>
          <w:rFonts w:ascii="Palatino Linotype" w:hAnsi="Palatino Linotype" w:cs="Arial"/>
          <w:b/>
        </w:rPr>
        <w:t>PTI</w:t>
      </w:r>
      <w:r w:rsidR="00406E1A" w:rsidRPr="00406E1A">
        <w:rPr>
          <w:rFonts w:ascii="Palatino Linotype" w:hAnsi="Palatino Linotype" w:cs="Arial"/>
        </w:rPr>
        <w:t xml:space="preserve"> (Easter)</w:t>
      </w:r>
      <w:r w:rsidR="00C301F7">
        <w:rPr>
          <w:rFonts w:ascii="Palatino Linotype" w:hAnsi="Palatino Linotype" w:cs="Arial"/>
        </w:rPr>
        <w:t xml:space="preserve">, </w:t>
      </w:r>
      <w:r w:rsidR="00C301F7" w:rsidRPr="00C301F7">
        <w:rPr>
          <w:rFonts w:ascii="Palatino Linotype" w:hAnsi="Palatino Linotype" w:cs="Arial"/>
          <w:b/>
        </w:rPr>
        <w:t>American Greetings</w:t>
      </w:r>
      <w:r w:rsidR="00C301F7">
        <w:rPr>
          <w:rFonts w:ascii="Palatino Linotype" w:hAnsi="Palatino Linotype" w:cs="Arial"/>
        </w:rPr>
        <w:t xml:space="preserve"> (Party Goods &amp; Supplies)</w:t>
      </w:r>
      <w:r w:rsidR="00406E1A" w:rsidRPr="00406E1A">
        <w:rPr>
          <w:rFonts w:ascii="Palatino Linotype" w:hAnsi="Palatino Linotype" w:cs="Arial"/>
        </w:rPr>
        <w:t xml:space="preserve"> and </w:t>
      </w:r>
      <w:proofErr w:type="spellStart"/>
      <w:r w:rsidR="00406E1A" w:rsidRPr="00AD4037">
        <w:rPr>
          <w:rFonts w:ascii="Palatino Linotype" w:hAnsi="Palatino Linotype" w:cs="Arial"/>
          <w:b/>
        </w:rPr>
        <w:t>Rubie’s</w:t>
      </w:r>
      <w:proofErr w:type="spellEnd"/>
      <w:r w:rsidR="00406E1A" w:rsidRPr="00AD4037">
        <w:rPr>
          <w:rFonts w:ascii="Palatino Linotype" w:hAnsi="Palatino Linotype" w:cs="Arial"/>
          <w:b/>
        </w:rPr>
        <w:t xml:space="preserve"> Costumes</w:t>
      </w:r>
      <w:r w:rsidR="00406E1A" w:rsidRPr="00406E1A">
        <w:rPr>
          <w:rFonts w:ascii="Palatino Linotype" w:hAnsi="Palatino Linotype" w:cs="Arial"/>
        </w:rPr>
        <w:t xml:space="preserve"> (Halloween).</w:t>
      </w:r>
    </w:p>
    <w:p w:rsidR="003227D7" w:rsidRPr="00895363" w:rsidRDefault="00A500BF" w:rsidP="003227D7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Activision’s rich licensing and promotional</w:t>
      </w:r>
      <w:r w:rsidRPr="00EB5301">
        <w:rPr>
          <w:rFonts w:ascii="Palatino Linotype" w:hAnsi="Palatino Linotype" w:cs="Arial"/>
        </w:rPr>
        <w:t xml:space="preserve"> announcement comes on the heels of a successful 2013</w:t>
      </w:r>
      <w:r>
        <w:rPr>
          <w:rFonts w:ascii="Palatino Linotype" w:hAnsi="Palatino Linotype" w:cs="Arial"/>
        </w:rPr>
        <w:t xml:space="preserve"> for the Skylanders brand</w:t>
      </w:r>
      <w:r w:rsidRPr="00EB5301">
        <w:rPr>
          <w:rFonts w:ascii="Palatino Linotype" w:hAnsi="Palatino Linotype" w:cs="Arial"/>
        </w:rPr>
        <w:t xml:space="preserve">. </w:t>
      </w:r>
      <w:r w:rsidRPr="00A500BF">
        <w:rPr>
          <w:rFonts w:ascii="Palatino Linotype" w:hAnsi="Palatino Linotype" w:cs="Arial"/>
        </w:rPr>
        <w:t>Skylanders figures outsold all action figure lines worldwide in 2013 for the second consecutive year, beating out the top three action figure lines combined</w:t>
      </w:r>
      <w:r w:rsidR="00FE2354" w:rsidRPr="004E6FEF">
        <w:rPr>
          <w:rFonts w:ascii="Palatino Linotype" w:hAnsi="Palatino Linotype" w:cs="Arial"/>
          <w:vertAlign w:val="superscript"/>
        </w:rPr>
        <w:t>2</w:t>
      </w:r>
      <w:r w:rsidRPr="004E6FEF">
        <w:rPr>
          <w:rFonts w:ascii="Palatino Linotype" w:hAnsi="Palatino Linotype" w:cs="Arial"/>
        </w:rPr>
        <w:t>.</w:t>
      </w:r>
      <w:r w:rsidRPr="00A500BF">
        <w:rPr>
          <w:rFonts w:ascii="Palatino Linotype" w:hAnsi="Palatino Linotype" w:cs="Arial"/>
        </w:rPr>
        <w:t xml:space="preserve"> </w:t>
      </w:r>
      <w:r w:rsidR="003227D7" w:rsidRPr="00EB5301">
        <w:rPr>
          <w:rFonts w:ascii="Palatino Linotype" w:hAnsi="Palatino Linotype" w:cs="Arial"/>
        </w:rPr>
        <w:t>Having surpassed the $2 billon mark</w:t>
      </w:r>
      <w:r w:rsidR="003227D7">
        <w:rPr>
          <w:rFonts w:ascii="Palatino Linotype" w:hAnsi="Palatino Linotype" w:cs="Arial"/>
        </w:rPr>
        <w:t xml:space="preserve"> in sales, including 175 million toys sold </w:t>
      </w:r>
      <w:r w:rsidR="003227D7" w:rsidRPr="00EB5301">
        <w:rPr>
          <w:rFonts w:ascii="Palatino Linotype" w:hAnsi="Palatino Linotype" w:cs="Arial"/>
        </w:rPr>
        <w:t>worldwide in just 27 months</w:t>
      </w:r>
      <w:r w:rsidR="003227D7" w:rsidRPr="00E54026">
        <w:rPr>
          <w:rFonts w:ascii="Palatino Linotype" w:hAnsi="Palatino Linotype" w:cs="Arial"/>
          <w:vertAlign w:val="superscript"/>
        </w:rPr>
        <w:t>1</w:t>
      </w:r>
      <w:r w:rsidR="003227D7" w:rsidRPr="00EB5301">
        <w:rPr>
          <w:rFonts w:ascii="Palatino Linotype" w:hAnsi="Palatino Linotype" w:cs="Arial"/>
        </w:rPr>
        <w:t xml:space="preserve">, </w:t>
      </w:r>
      <w:r w:rsidR="003227D7">
        <w:rPr>
          <w:rFonts w:ascii="Palatino Linotype" w:hAnsi="Palatino Linotype" w:cs="Arial"/>
        </w:rPr>
        <w:t xml:space="preserve">Skylanders is now in the top 20 video game </w:t>
      </w:r>
      <w:r w:rsidR="003227D7" w:rsidRPr="00EB5301">
        <w:rPr>
          <w:rFonts w:ascii="Palatino Linotype" w:hAnsi="Palatino Linotype" w:cs="Arial"/>
        </w:rPr>
        <w:t>franchise</w:t>
      </w:r>
      <w:r w:rsidR="003227D7">
        <w:rPr>
          <w:rFonts w:ascii="Palatino Linotype" w:hAnsi="Palatino Linotype" w:cs="Arial"/>
        </w:rPr>
        <w:t>s of all time</w:t>
      </w:r>
      <w:r w:rsidR="003227D7" w:rsidRPr="00E54026">
        <w:rPr>
          <w:rFonts w:ascii="Palatino Linotype" w:hAnsi="Palatino Linotype" w:cs="Arial"/>
          <w:vertAlign w:val="superscript"/>
        </w:rPr>
        <w:t>1</w:t>
      </w:r>
      <w:r w:rsidR="003227D7">
        <w:rPr>
          <w:rFonts w:ascii="Palatino Linotype" w:hAnsi="Palatino Linotype" w:cs="Arial"/>
        </w:rPr>
        <w:t xml:space="preserve"> and</w:t>
      </w:r>
      <w:r w:rsidR="003227D7" w:rsidRPr="00EB5301">
        <w:rPr>
          <w:rFonts w:ascii="Palatino Linotype" w:hAnsi="Palatino Linotype" w:cs="Arial"/>
        </w:rPr>
        <w:t xml:space="preserve"> continue</w:t>
      </w:r>
      <w:r w:rsidR="003227D7">
        <w:rPr>
          <w:rFonts w:ascii="Palatino Linotype" w:hAnsi="Palatino Linotype" w:cs="Arial"/>
        </w:rPr>
        <w:t>s to set</w:t>
      </w:r>
      <w:r w:rsidR="003227D7" w:rsidRPr="00EB5301">
        <w:rPr>
          <w:rFonts w:ascii="Palatino Linotype" w:hAnsi="Palatino Linotype" w:cs="Arial"/>
        </w:rPr>
        <w:t xml:space="preserve"> benchmarks for the toys-to-life category.</w:t>
      </w:r>
      <w:r w:rsidR="003227D7">
        <w:rPr>
          <w:rFonts w:ascii="Palatino Linotype" w:hAnsi="Palatino Linotype" w:cs="Arial"/>
        </w:rPr>
        <w:t xml:space="preserve"> </w:t>
      </w:r>
    </w:p>
    <w:p w:rsidR="000340D7" w:rsidRPr="00863151" w:rsidRDefault="000340D7" w:rsidP="000340D7">
      <w:pPr>
        <w:widowControl w:val="0"/>
        <w:autoSpaceDE w:val="0"/>
        <w:autoSpaceDN w:val="0"/>
        <w:adjustRightInd w:val="0"/>
        <w:contextualSpacing/>
        <w:jc w:val="both"/>
        <w:rPr>
          <w:rFonts w:ascii="Palatino Linotype" w:hAnsi="Palatino Linotype" w:cs="Arial"/>
          <w:b/>
          <w:bCs/>
        </w:rPr>
      </w:pPr>
      <w:r w:rsidRPr="00863151">
        <w:rPr>
          <w:rFonts w:ascii="Palatino Linotype" w:hAnsi="Palatino Linotype" w:cs="Arial"/>
          <w:b/>
          <w:bCs/>
          <w:u w:val="single"/>
        </w:rPr>
        <w:t>About the Skylanders® Franchise</w:t>
      </w:r>
    </w:p>
    <w:p w:rsidR="000C09DF" w:rsidRPr="004E6FEF" w:rsidRDefault="00251FE0" w:rsidP="004E6FEF">
      <w:pPr>
        <w:rPr>
          <w:rFonts w:ascii="Palatino Linotype" w:hAnsi="Palatino Linotype"/>
        </w:rPr>
      </w:pPr>
      <w:r w:rsidRPr="00863151">
        <w:rPr>
          <w:rFonts w:ascii="Palatino Linotype" w:hAnsi="Palatino Linotype"/>
        </w:rPr>
        <w:t xml:space="preserve">The award-winning, </w:t>
      </w:r>
      <w:r w:rsidR="00D95AD8" w:rsidRPr="00863151">
        <w:rPr>
          <w:rFonts w:ascii="Palatino Linotype" w:hAnsi="Palatino Linotype"/>
        </w:rPr>
        <w:t xml:space="preserve">$2 billion </w:t>
      </w:r>
      <w:r w:rsidRPr="00863151">
        <w:rPr>
          <w:rFonts w:ascii="Palatino Linotype" w:hAnsi="Palatino Linotype"/>
          <w:i/>
        </w:rPr>
        <w:t>Skylanders</w:t>
      </w:r>
      <w:r w:rsidRPr="00863151">
        <w:rPr>
          <w:rFonts w:ascii="Palatino Linotype" w:hAnsi="Palatino Linotype"/>
        </w:rPr>
        <w:t xml:space="preserve"> franchise pioneered the toys-to-life category in 2011 with the debut of </w:t>
      </w:r>
      <w:r w:rsidRPr="00863151">
        <w:rPr>
          <w:rFonts w:ascii="Palatino Linotype" w:hAnsi="Palatino Linotype"/>
          <w:i/>
        </w:rPr>
        <w:t xml:space="preserve">Skylanders </w:t>
      </w:r>
      <w:proofErr w:type="spellStart"/>
      <w:r w:rsidRPr="00863151">
        <w:rPr>
          <w:rFonts w:ascii="Palatino Linotype" w:hAnsi="Palatino Linotype"/>
          <w:i/>
        </w:rPr>
        <w:t>Spyro’s</w:t>
      </w:r>
      <w:proofErr w:type="spellEnd"/>
      <w:r w:rsidRPr="00863151">
        <w:rPr>
          <w:rFonts w:ascii="Palatino Linotype" w:hAnsi="Palatino Linotype"/>
          <w:i/>
        </w:rPr>
        <w:t xml:space="preserve"> Adventure®. </w:t>
      </w:r>
      <w:r w:rsidRPr="00863151">
        <w:rPr>
          <w:rFonts w:ascii="Palatino Linotype" w:hAnsi="Palatino Linotype"/>
        </w:rPr>
        <w:t xml:space="preserve">The game originated a new play pattern that seamlessly bridged physical and virtual worlds across multiple platforms and became the top-selling kids’ videogame of the year. In October 2012, </w:t>
      </w:r>
      <w:r w:rsidRPr="00863151">
        <w:rPr>
          <w:rFonts w:ascii="Palatino Linotype" w:hAnsi="Palatino Linotype"/>
          <w:i/>
        </w:rPr>
        <w:t>Skylanders Giants</w:t>
      </w:r>
      <w:r w:rsidRPr="00863151">
        <w:rPr>
          <w:rFonts w:ascii="Palatino Linotype" w:hAnsi="Palatino Linotype"/>
        </w:rPr>
        <w:t xml:space="preserve">™ further evolved the genre and added the mega-sized Giant </w:t>
      </w:r>
      <w:r w:rsidRPr="00863151">
        <w:rPr>
          <w:rFonts w:ascii="Palatino Linotype" w:hAnsi="Palatino Linotype"/>
          <w:i/>
        </w:rPr>
        <w:t>Skylanders</w:t>
      </w:r>
      <w:r w:rsidRPr="00863151">
        <w:rPr>
          <w:rFonts w:ascii="Palatino Linotype" w:hAnsi="Palatino Linotype"/>
        </w:rPr>
        <w:t xml:space="preserve"> and </w:t>
      </w:r>
      <w:proofErr w:type="spellStart"/>
      <w:r w:rsidRPr="00863151">
        <w:rPr>
          <w:rFonts w:ascii="Palatino Linotype" w:hAnsi="Palatino Linotype"/>
          <w:i/>
        </w:rPr>
        <w:t>LightCore</w:t>
      </w:r>
      <w:proofErr w:type="spellEnd"/>
      <w:r w:rsidRPr="00863151">
        <w:rPr>
          <w:rFonts w:ascii="Palatino Linotype" w:hAnsi="Palatino Linotype"/>
          <w:i/>
        </w:rPr>
        <w:t>®</w:t>
      </w:r>
      <w:r w:rsidRPr="00863151">
        <w:rPr>
          <w:rFonts w:ascii="Palatino Linotype" w:hAnsi="Palatino Linotype"/>
        </w:rPr>
        <w:t xml:space="preserve"> characters to the collection of interaction figures. </w:t>
      </w:r>
      <w:r w:rsidRPr="00863151">
        <w:rPr>
          <w:rFonts w:ascii="Palatino Linotype" w:hAnsi="Palatino Linotype"/>
          <w:i/>
        </w:rPr>
        <w:t xml:space="preserve">Skylanders Giants </w:t>
      </w:r>
      <w:r w:rsidRPr="00863151">
        <w:rPr>
          <w:rFonts w:ascii="Palatino Linotype" w:hAnsi="Palatino Linotype"/>
        </w:rPr>
        <w:t xml:space="preserve">was awarded the “e-Connected Toy of the Year” at the 13th Annual Toy of the Year (TOTY) Awards.  </w:t>
      </w:r>
      <w:r w:rsidR="00D95AD8" w:rsidRPr="00863151">
        <w:rPr>
          <w:rFonts w:ascii="Palatino Linotype" w:hAnsi="Palatino Linotype"/>
        </w:rPr>
        <w:t xml:space="preserve">The franchise’s latest innovation, </w:t>
      </w:r>
      <w:r w:rsidR="00D95AD8" w:rsidRPr="0055707C">
        <w:rPr>
          <w:rFonts w:ascii="Palatino Linotype" w:hAnsi="Palatino Linotype"/>
          <w:i/>
        </w:rPr>
        <w:t>Skylanders SWAP Force</w:t>
      </w:r>
      <w:r w:rsidR="00D95AD8" w:rsidRPr="00863151">
        <w:rPr>
          <w:rFonts w:ascii="Palatino Linotype" w:hAnsi="Palatino Linotype"/>
        </w:rPr>
        <w:t xml:space="preserve">™, launched in October 2013 and introduced an all new play pattern – </w:t>
      </w:r>
      <w:proofErr w:type="spellStart"/>
      <w:r w:rsidR="00D95AD8" w:rsidRPr="00863151">
        <w:rPr>
          <w:rFonts w:ascii="Palatino Linotype" w:hAnsi="Palatino Linotype"/>
        </w:rPr>
        <w:t>swapability</w:t>
      </w:r>
      <w:proofErr w:type="spellEnd"/>
      <w:r w:rsidR="00D95AD8" w:rsidRPr="00863151">
        <w:rPr>
          <w:rFonts w:ascii="Palatino Linotype" w:hAnsi="Palatino Linotype"/>
        </w:rPr>
        <w:t xml:space="preserve">. The game </w:t>
      </w:r>
      <w:r w:rsidRPr="00863151">
        <w:rPr>
          <w:rFonts w:ascii="Palatino Linotype" w:hAnsi="Palatino Linotype"/>
        </w:rPr>
        <w:t xml:space="preserve">was </w:t>
      </w:r>
      <w:r w:rsidR="00F420A4">
        <w:rPr>
          <w:rFonts w:ascii="Palatino Linotype" w:hAnsi="Palatino Linotype"/>
        </w:rPr>
        <w:t xml:space="preserve">developed by Vicarious Visions </w:t>
      </w:r>
      <w:r w:rsidR="00D95AD8" w:rsidRPr="00863151">
        <w:rPr>
          <w:rFonts w:ascii="Palatino Linotype" w:hAnsi="Palatino Linotype"/>
        </w:rPr>
        <w:t>and</w:t>
      </w:r>
      <w:r w:rsidRPr="00863151">
        <w:rPr>
          <w:rFonts w:ascii="Palatino Linotype" w:hAnsi="Palatino Linotype"/>
        </w:rPr>
        <w:t xml:space="preserve"> is rated E10+</w:t>
      </w:r>
      <w:r w:rsidR="00D95AD8" w:rsidRPr="00863151">
        <w:rPr>
          <w:rFonts w:ascii="Palatino Linotype" w:hAnsi="Palatino Linotype"/>
        </w:rPr>
        <w:t xml:space="preserve"> by the ESRB.</w:t>
      </w:r>
      <w:r w:rsidR="00F420A4">
        <w:rPr>
          <w:rFonts w:ascii="Palatino Linotype" w:hAnsi="Palatino Linotype"/>
        </w:rPr>
        <w:t xml:space="preserve"> </w:t>
      </w:r>
      <w:hyperlink r:id="rId9" w:history="1">
        <w:r w:rsidR="00F420A4" w:rsidRPr="008B4419">
          <w:rPr>
            <w:rStyle w:val="Hyperlink"/>
            <w:rFonts w:ascii="Palatino Linotype" w:hAnsi="Palatino Linotype"/>
          </w:rPr>
          <w:t>www.skylanders.com</w:t>
        </w:r>
      </w:hyperlink>
    </w:p>
    <w:p w:rsidR="000340D7" w:rsidRPr="00895363" w:rsidRDefault="000340D7" w:rsidP="00895363">
      <w:pPr>
        <w:widowControl w:val="0"/>
        <w:autoSpaceDE w:val="0"/>
        <w:autoSpaceDN w:val="0"/>
        <w:adjustRightInd w:val="0"/>
        <w:contextualSpacing/>
        <w:jc w:val="both"/>
        <w:rPr>
          <w:rFonts w:ascii="Palatino Linotype" w:hAnsi="Palatino Linotype" w:cs="Arial"/>
          <w:b/>
          <w:bCs/>
          <w:u w:val="single"/>
        </w:rPr>
      </w:pPr>
      <w:r w:rsidRPr="00895363">
        <w:rPr>
          <w:rFonts w:ascii="Palatino Linotype" w:hAnsi="Palatino Linotype" w:cs="Arial"/>
          <w:b/>
          <w:bCs/>
          <w:u w:val="single"/>
        </w:rPr>
        <w:t>About Activision Publishing</w:t>
      </w:r>
    </w:p>
    <w:p w:rsidR="000340D7" w:rsidRPr="00863151" w:rsidRDefault="000340D7" w:rsidP="00895363">
      <w:pPr>
        <w:widowControl w:val="0"/>
        <w:autoSpaceDE w:val="0"/>
        <w:autoSpaceDN w:val="0"/>
        <w:adjustRightInd w:val="0"/>
        <w:contextualSpacing/>
        <w:jc w:val="both"/>
        <w:rPr>
          <w:rFonts w:ascii="Palatino Linotype" w:hAnsi="Palatino Linotype" w:cs="Arial"/>
        </w:rPr>
      </w:pPr>
      <w:r w:rsidRPr="00895363">
        <w:rPr>
          <w:rFonts w:ascii="Palatino Linotype" w:hAnsi="Palatino Linotype" w:cs="Arial"/>
          <w:bCs/>
        </w:rPr>
        <w:t xml:space="preserve">Headquartered in Santa Monica, California, Activision Publishing, Inc. </w:t>
      </w:r>
      <w:proofErr w:type="gramStart"/>
      <w:r w:rsidRPr="00895363">
        <w:rPr>
          <w:rFonts w:ascii="Palatino Linotype" w:hAnsi="Palatino Linotype" w:cs="Arial"/>
          <w:bCs/>
        </w:rPr>
        <w:t>is</w:t>
      </w:r>
      <w:proofErr w:type="gramEnd"/>
      <w:r w:rsidRPr="00895363">
        <w:rPr>
          <w:rFonts w:ascii="Palatino Linotype" w:hAnsi="Palatino Linotype" w:cs="Arial"/>
          <w:bCs/>
        </w:rPr>
        <w:t xml:space="preserve"> a leading worldwide</w:t>
      </w:r>
      <w:r w:rsidRPr="00895363">
        <w:rPr>
          <w:rFonts w:ascii="Palatino Linotype" w:hAnsi="Palatino Linotype" w:cs="Arial"/>
          <w:b/>
          <w:bCs/>
        </w:rPr>
        <w:t xml:space="preserve"> </w:t>
      </w:r>
      <w:r w:rsidRPr="00863151">
        <w:rPr>
          <w:rFonts w:ascii="Palatino Linotype" w:hAnsi="Palatino Linotype" w:cs="Arial"/>
        </w:rPr>
        <w:t xml:space="preserve">developer, publisher and distributor of interactive entertainment and leisure products. Activision maintains operations in the U.S., Canada, Brazil, Mexico, the United Kingdom, France, Germany, Ireland, Italy, Sweden, Spain, </w:t>
      </w:r>
      <w:proofErr w:type="gramStart"/>
      <w:r w:rsidRPr="00863151">
        <w:rPr>
          <w:rFonts w:ascii="Palatino Linotype" w:hAnsi="Palatino Linotype" w:cs="Arial"/>
        </w:rPr>
        <w:t>Denmark</w:t>
      </w:r>
      <w:proofErr w:type="gramEnd"/>
      <w:r w:rsidRPr="00863151">
        <w:rPr>
          <w:rFonts w:ascii="Palatino Linotype" w:hAnsi="Palatino Linotype" w:cs="Arial"/>
        </w:rPr>
        <w:t xml:space="preserve">, the Netherlands, Australia, Singapore, mainland China, Hong Kong and the region of Taiwan. More information about Activision and its products can be found on the company’s website, </w:t>
      </w:r>
      <w:hyperlink r:id="rId10" w:tooltip="http://www.activision.com/" w:history="1">
        <w:r w:rsidRPr="00863151">
          <w:rPr>
            <w:rStyle w:val="Hyperlink"/>
            <w:rFonts w:ascii="Palatino Linotype" w:hAnsi="Palatino Linotype" w:cs="Arial"/>
          </w:rPr>
          <w:t>www.activision.com</w:t>
        </w:r>
      </w:hyperlink>
      <w:r w:rsidRPr="00863151">
        <w:rPr>
          <w:rFonts w:ascii="Palatino Linotype" w:hAnsi="Palatino Linotype" w:cs="Arial"/>
        </w:rPr>
        <w:t xml:space="preserve">.  </w:t>
      </w:r>
    </w:p>
    <w:p w:rsidR="00FE2354" w:rsidRPr="00A500BF" w:rsidRDefault="00FE2354" w:rsidP="00FE2354">
      <w:pPr>
        <w:jc w:val="center"/>
        <w:rPr>
          <w:rFonts w:ascii="Palatino Linotype" w:hAnsi="Palatino Linotype" w:cs="Arial"/>
          <w:sz w:val="18"/>
          <w:szCs w:val="18"/>
        </w:rPr>
      </w:pPr>
      <w:r w:rsidRPr="00A500BF">
        <w:rPr>
          <w:rFonts w:ascii="Palatino Linotype" w:hAnsi="Palatino Linotype" w:cs="Arial"/>
          <w:sz w:val="18"/>
          <w:szCs w:val="18"/>
        </w:rPr>
        <w:t>###</w:t>
      </w:r>
    </w:p>
    <w:p w:rsidR="00FE2354" w:rsidRPr="00A500BF" w:rsidRDefault="00FE2354" w:rsidP="00FE2354">
      <w:pPr>
        <w:rPr>
          <w:rFonts w:ascii="Palatino Linotype" w:hAnsi="Palatino Linotype" w:cs="Arial"/>
          <w:sz w:val="18"/>
          <w:szCs w:val="18"/>
        </w:rPr>
      </w:pPr>
      <w:r w:rsidRPr="00A500BF">
        <w:rPr>
          <w:rFonts w:ascii="Palatino Linotype" w:hAnsi="Palatino Linotype" w:cs="Arial"/>
          <w:sz w:val="18"/>
          <w:szCs w:val="18"/>
        </w:rPr>
        <w:t>© 20</w:t>
      </w:r>
      <w:r>
        <w:rPr>
          <w:rFonts w:ascii="Palatino Linotype" w:hAnsi="Palatino Linotype" w:cs="Arial"/>
          <w:sz w:val="18"/>
          <w:szCs w:val="18"/>
        </w:rPr>
        <w:t>14 Activision Publishing, Inc.</w:t>
      </w:r>
      <w:r w:rsidRPr="00A500BF">
        <w:rPr>
          <w:rFonts w:ascii="Palatino Linotype" w:hAnsi="Palatino Linotype" w:cs="Arial"/>
          <w:sz w:val="18"/>
          <w:szCs w:val="18"/>
        </w:rPr>
        <w:t>, SKYLANDERS, SKYLANDERS SWAP FORCE, SKYLANDERS GIANTS</w:t>
      </w:r>
      <w:r>
        <w:rPr>
          <w:rFonts w:ascii="Palatino Linotype" w:hAnsi="Palatino Linotype" w:cs="Arial"/>
          <w:sz w:val="18"/>
          <w:szCs w:val="18"/>
        </w:rPr>
        <w:t>, SKYLANDERS SPYRO’S ADVENTURE</w:t>
      </w:r>
      <w:r w:rsidRPr="00A500BF">
        <w:rPr>
          <w:rFonts w:ascii="Palatino Linotype" w:hAnsi="Palatino Linotype" w:cs="Arial"/>
          <w:sz w:val="18"/>
          <w:szCs w:val="18"/>
        </w:rPr>
        <w:t>, LIGHTCORE, and ACTIVISION are trademarks of Activision Publishing, Inc.</w:t>
      </w:r>
    </w:p>
    <w:p w:rsidR="00864C1F" w:rsidRDefault="00FE2354" w:rsidP="00864C1F">
      <w:pPr>
        <w:rPr>
          <w:rFonts w:ascii="Palatino Linotype" w:hAnsi="Palatino Linotype" w:cs="Arial"/>
          <w:color w:val="000000"/>
          <w:sz w:val="18"/>
          <w:szCs w:val="18"/>
          <w:lang w:val="fr-FR"/>
        </w:rPr>
      </w:pPr>
      <w:r w:rsidRPr="00711A77">
        <w:rPr>
          <w:rFonts w:ascii="Palatino Linotype" w:hAnsi="Palatino Linotype" w:cs="Arial"/>
          <w:color w:val="000000"/>
          <w:sz w:val="18"/>
          <w:szCs w:val="18"/>
          <w:vertAlign w:val="superscript"/>
          <w:lang w:val="fr-FR"/>
        </w:rPr>
        <w:t>1</w:t>
      </w:r>
      <w:r>
        <w:rPr>
          <w:rFonts w:ascii="Palatino Linotype" w:hAnsi="Palatino Linotype" w:cs="Arial"/>
          <w:color w:val="000000"/>
          <w:sz w:val="18"/>
          <w:szCs w:val="18"/>
          <w:lang w:val="fr-FR"/>
        </w:rPr>
        <w:t>B</w:t>
      </w:r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ased on revenue, </w:t>
      </w:r>
      <w:proofErr w:type="spellStart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>according</w:t>
      </w:r>
      <w:proofErr w:type="spellEnd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 to The NPD Group, </w:t>
      </w:r>
      <w:proofErr w:type="spellStart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>Gfk</w:t>
      </w:r>
      <w:proofErr w:type="spellEnd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 Media Control® and Activision </w:t>
      </w:r>
      <w:proofErr w:type="spellStart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>internal</w:t>
      </w:r>
      <w:proofErr w:type="spellEnd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>estimates</w:t>
      </w:r>
      <w:proofErr w:type="spellEnd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, </w:t>
      </w:r>
      <w:proofErr w:type="spellStart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>including</w:t>
      </w:r>
      <w:proofErr w:type="spellEnd"/>
      <w:r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 </w:t>
      </w:r>
      <w:proofErr w:type="spellStart"/>
      <w:r>
        <w:rPr>
          <w:rFonts w:ascii="Palatino Linotype" w:hAnsi="Palatino Linotype" w:cs="Arial"/>
          <w:color w:val="000000"/>
          <w:sz w:val="18"/>
          <w:szCs w:val="18"/>
          <w:lang w:val="fr-FR"/>
        </w:rPr>
        <w:t>toys</w:t>
      </w:r>
      <w:proofErr w:type="spellEnd"/>
      <w:r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 and </w:t>
      </w:r>
      <w:proofErr w:type="spellStart"/>
      <w:r>
        <w:rPr>
          <w:rFonts w:ascii="Palatino Linotype" w:hAnsi="Palatino Linotype" w:cs="Arial"/>
          <w:color w:val="000000"/>
          <w:sz w:val="18"/>
          <w:szCs w:val="18"/>
          <w:lang w:val="fr-FR"/>
        </w:rPr>
        <w:t>accessories</w:t>
      </w:r>
      <w:proofErr w:type="spellEnd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>, life to date</w:t>
      </w:r>
    </w:p>
    <w:p w:rsidR="00FE2354" w:rsidRPr="00E54026" w:rsidRDefault="00FE2354" w:rsidP="00864C1F">
      <w:pPr>
        <w:rPr>
          <w:rFonts w:ascii="Palatino Linotype" w:hAnsi="Palatino Linotype" w:cs="Arial"/>
          <w:color w:val="000000"/>
          <w:sz w:val="18"/>
          <w:szCs w:val="18"/>
          <w:lang w:val="fr-FR"/>
        </w:rPr>
      </w:pPr>
      <w:r w:rsidRPr="00E54026">
        <w:rPr>
          <w:rFonts w:cstheme="minorHAnsi"/>
          <w:vertAlign w:val="superscript"/>
        </w:rPr>
        <w:lastRenderedPageBreak/>
        <w:t>2</w:t>
      </w:r>
      <w:proofErr w:type="spellStart"/>
      <w:r>
        <w:rPr>
          <w:rFonts w:ascii="Palatino Linotype" w:hAnsi="Palatino Linotype" w:cs="Arial"/>
          <w:color w:val="000000"/>
          <w:sz w:val="18"/>
          <w:szCs w:val="18"/>
          <w:lang w:val="fr-FR"/>
        </w:rPr>
        <w:t>Based</w:t>
      </w:r>
      <w:proofErr w:type="spellEnd"/>
      <w:r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 on A</w:t>
      </w:r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ctivision </w:t>
      </w:r>
      <w:proofErr w:type="spellStart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>internal</w:t>
      </w:r>
      <w:proofErr w:type="spellEnd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E54026">
        <w:rPr>
          <w:rFonts w:ascii="Palatino Linotype" w:hAnsi="Palatino Linotype" w:cs="Arial"/>
          <w:color w:val="000000"/>
          <w:sz w:val="18"/>
          <w:szCs w:val="18"/>
          <w:lang w:val="fr-FR"/>
        </w:rPr>
        <w:t>estimates</w:t>
      </w:r>
      <w:proofErr w:type="spellEnd"/>
    </w:p>
    <w:p w:rsidR="00FE2354" w:rsidRPr="00863151" w:rsidRDefault="00FE2354" w:rsidP="00FE2354">
      <w:pPr>
        <w:jc w:val="both"/>
        <w:rPr>
          <w:rFonts w:ascii="Palatino Linotype" w:hAnsi="Palatino Linotype" w:cs="Arial"/>
          <w:u w:val="single"/>
          <w:lang w:val="fr-FR"/>
        </w:rPr>
      </w:pPr>
      <w:r w:rsidRPr="00863151">
        <w:rPr>
          <w:rFonts w:ascii="Palatino Linotype" w:hAnsi="Palatino Linotype" w:cs="Arial"/>
          <w:u w:val="single"/>
          <w:lang w:val="fr-FR"/>
        </w:rPr>
        <w:t xml:space="preserve">For Media </w:t>
      </w:r>
      <w:proofErr w:type="spellStart"/>
      <w:r w:rsidRPr="00863151">
        <w:rPr>
          <w:rFonts w:ascii="Palatino Linotype" w:hAnsi="Palatino Linotype" w:cs="Arial"/>
          <w:u w:val="single"/>
          <w:lang w:val="fr-FR"/>
        </w:rPr>
        <w:t>Inquiries</w:t>
      </w:r>
      <w:proofErr w:type="spellEnd"/>
      <w:r w:rsidRPr="00863151">
        <w:rPr>
          <w:rFonts w:ascii="Palatino Linotype" w:hAnsi="Palatino Linotype" w:cs="Arial"/>
          <w:u w:val="single"/>
          <w:lang w:val="fr-FR"/>
        </w:rPr>
        <w:t>:</w:t>
      </w:r>
    </w:p>
    <w:p w:rsidR="00FE2354" w:rsidRPr="00863151" w:rsidRDefault="00FE2354" w:rsidP="00FE2354">
      <w:pPr>
        <w:spacing w:after="0" w:line="240" w:lineRule="auto"/>
        <w:jc w:val="both"/>
        <w:rPr>
          <w:rFonts w:ascii="Palatino Linotype" w:hAnsi="Palatino Linotype" w:cs="Arial"/>
          <w:lang w:val="fr-FR"/>
        </w:rPr>
      </w:pPr>
      <w:proofErr w:type="spellStart"/>
      <w:r w:rsidRPr="00863151">
        <w:rPr>
          <w:rFonts w:ascii="Palatino Linotype" w:hAnsi="Palatino Linotype" w:cs="Arial"/>
          <w:lang w:val="fr-FR"/>
        </w:rPr>
        <w:t>Michele</w:t>
      </w:r>
      <w:proofErr w:type="spellEnd"/>
      <w:r w:rsidRPr="00863151">
        <w:rPr>
          <w:rFonts w:ascii="Palatino Linotype" w:hAnsi="Palatino Linotype" w:cs="Arial"/>
          <w:lang w:val="fr-FR"/>
        </w:rPr>
        <w:t xml:space="preserve"> </w:t>
      </w:r>
      <w:proofErr w:type="spellStart"/>
      <w:r w:rsidRPr="00863151">
        <w:rPr>
          <w:rFonts w:ascii="Palatino Linotype" w:hAnsi="Palatino Linotype" w:cs="Arial"/>
          <w:lang w:val="fr-FR"/>
        </w:rPr>
        <w:t>Wyman</w:t>
      </w:r>
      <w:proofErr w:type="spellEnd"/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  <w:t>Dior Brown</w:t>
      </w:r>
    </w:p>
    <w:p w:rsidR="00FE2354" w:rsidRPr="00863151" w:rsidRDefault="00FE2354" w:rsidP="00FE2354">
      <w:pPr>
        <w:spacing w:after="0" w:line="240" w:lineRule="auto"/>
        <w:jc w:val="both"/>
        <w:rPr>
          <w:rFonts w:ascii="Palatino Linotype" w:hAnsi="Palatino Linotype" w:cs="Arial"/>
          <w:lang w:val="fr-FR"/>
        </w:rPr>
      </w:pPr>
      <w:r w:rsidRPr="00863151">
        <w:rPr>
          <w:rFonts w:ascii="Palatino Linotype" w:hAnsi="Palatino Linotype" w:cs="Arial"/>
          <w:lang w:val="fr-FR"/>
        </w:rPr>
        <w:t>PMK•BNC</w:t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  <w:t xml:space="preserve">Activision </w:t>
      </w:r>
      <w:proofErr w:type="spellStart"/>
      <w:r w:rsidRPr="00863151">
        <w:rPr>
          <w:rFonts w:ascii="Palatino Linotype" w:hAnsi="Palatino Linotype" w:cs="Arial"/>
          <w:lang w:val="fr-FR"/>
        </w:rPr>
        <w:t>Publishing</w:t>
      </w:r>
      <w:proofErr w:type="spellEnd"/>
      <w:r w:rsidRPr="00863151">
        <w:rPr>
          <w:rFonts w:ascii="Palatino Linotype" w:hAnsi="Palatino Linotype" w:cs="Arial"/>
          <w:lang w:val="fr-FR"/>
        </w:rPr>
        <w:t>, Inc.</w:t>
      </w:r>
    </w:p>
    <w:p w:rsidR="00FE2354" w:rsidRPr="00863151" w:rsidRDefault="00FE2354" w:rsidP="00FE2354">
      <w:pPr>
        <w:spacing w:after="0" w:line="240" w:lineRule="auto"/>
        <w:jc w:val="both"/>
        <w:rPr>
          <w:rFonts w:ascii="Palatino Linotype" w:hAnsi="Palatino Linotype" w:cs="Arial"/>
          <w:lang w:val="fr-FR"/>
        </w:rPr>
      </w:pPr>
      <w:r w:rsidRPr="00863151">
        <w:rPr>
          <w:rFonts w:ascii="Palatino Linotype" w:hAnsi="Palatino Linotype" w:cs="Arial"/>
          <w:lang w:val="fr-FR"/>
        </w:rPr>
        <w:t xml:space="preserve">310.854.3264 </w:t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</w:r>
      <w:r w:rsidRPr="00863151">
        <w:rPr>
          <w:rFonts w:ascii="Palatino Linotype" w:hAnsi="Palatino Linotype" w:cs="Arial"/>
          <w:lang w:val="fr-FR"/>
        </w:rPr>
        <w:tab/>
        <w:t>424.744.5864</w:t>
      </w:r>
    </w:p>
    <w:p w:rsidR="00FE2354" w:rsidRPr="00711A77" w:rsidRDefault="00D13F85" w:rsidP="00FE2354">
      <w:pPr>
        <w:spacing w:after="0" w:line="240" w:lineRule="auto"/>
        <w:rPr>
          <w:rFonts w:ascii="Palatino Linotype" w:hAnsi="Palatino Linotype" w:cs="Arial"/>
          <w:color w:val="000000"/>
          <w:lang w:val="fr-FR"/>
        </w:rPr>
      </w:pPr>
      <w:hyperlink r:id="rId11" w:history="1">
        <w:r w:rsidR="00FE2354" w:rsidRPr="00863151">
          <w:rPr>
            <w:rStyle w:val="Hyperlink"/>
            <w:rFonts w:ascii="Palatino Linotype" w:hAnsi="Palatino Linotype" w:cs="Arial"/>
            <w:lang w:val="fr-FR"/>
          </w:rPr>
          <w:t>michele.wyman@pmkbnc.com</w:t>
        </w:r>
      </w:hyperlink>
      <w:r w:rsidR="00FE2354" w:rsidRPr="00711A77">
        <w:rPr>
          <w:rFonts w:ascii="Palatino Linotype" w:hAnsi="Palatino Linotype" w:cs="Arial"/>
          <w:lang w:val="fr-FR"/>
        </w:rPr>
        <w:t xml:space="preserve">                       </w:t>
      </w:r>
      <w:r w:rsidR="00FE2354" w:rsidRPr="00711A77">
        <w:rPr>
          <w:rFonts w:ascii="Palatino Linotype" w:hAnsi="Palatino Linotype" w:cs="Arial"/>
          <w:lang w:val="fr-FR"/>
        </w:rPr>
        <w:tab/>
      </w:r>
      <w:hyperlink r:id="rId12" w:history="1">
        <w:r w:rsidR="00FE2354" w:rsidRPr="00863151">
          <w:rPr>
            <w:rStyle w:val="Hyperlink"/>
            <w:rFonts w:ascii="Palatino Linotype" w:hAnsi="Palatino Linotype" w:cs="Arial"/>
            <w:lang w:val="fr-FR"/>
          </w:rPr>
          <w:t>dior.brown@activision.com</w:t>
        </w:r>
      </w:hyperlink>
    </w:p>
    <w:p w:rsidR="00FE2354" w:rsidRPr="00711A77" w:rsidRDefault="00FE2354" w:rsidP="00FE2354">
      <w:pPr>
        <w:spacing w:after="0" w:line="240" w:lineRule="auto"/>
        <w:rPr>
          <w:rFonts w:ascii="Palatino Linotype" w:hAnsi="Palatino Linotype" w:cs="Arial"/>
          <w:color w:val="000000"/>
          <w:lang w:val="fr-FR"/>
        </w:rPr>
      </w:pPr>
    </w:p>
    <w:p w:rsidR="00FE2354" w:rsidRPr="00863151" w:rsidRDefault="00FE2354" w:rsidP="00FE2354">
      <w:pPr>
        <w:jc w:val="center"/>
        <w:rPr>
          <w:rFonts w:ascii="Palatino Linotype" w:hAnsi="Palatino Linotype" w:cs="Arial"/>
          <w:color w:val="000000"/>
        </w:rPr>
      </w:pPr>
      <w:r w:rsidRPr="00863151">
        <w:rPr>
          <w:rFonts w:ascii="Palatino Linotype" w:hAnsi="Palatino Linotype" w:cs="Arial"/>
          <w:color w:val="000000"/>
        </w:rPr>
        <w:t>###</w:t>
      </w:r>
    </w:p>
    <w:p w:rsidR="00FE2354" w:rsidRPr="00863151" w:rsidRDefault="00FE2354" w:rsidP="00FE2354">
      <w:pPr>
        <w:rPr>
          <w:rFonts w:ascii="Palatino Linotype" w:hAnsi="Palatino Linotype" w:cs="Arial"/>
          <w:color w:val="000000"/>
        </w:rPr>
      </w:pPr>
    </w:p>
    <w:p w:rsidR="000340D7" w:rsidRPr="00863151" w:rsidRDefault="000340D7" w:rsidP="000340D7">
      <w:pPr>
        <w:rPr>
          <w:rFonts w:ascii="Palatino Linotype" w:hAnsi="Palatino Linotype" w:cs="Arial"/>
          <w:color w:val="000000"/>
        </w:rPr>
      </w:pPr>
    </w:p>
    <w:p w:rsidR="000340D7" w:rsidRPr="00863151" w:rsidRDefault="000340D7" w:rsidP="00837AFF">
      <w:pPr>
        <w:spacing w:after="0" w:line="240" w:lineRule="auto"/>
        <w:rPr>
          <w:rFonts w:ascii="Palatino Linotype" w:hAnsi="Palatino Linotype" w:cs="Arial"/>
        </w:rPr>
      </w:pPr>
    </w:p>
    <w:sectPr w:rsidR="000340D7" w:rsidRPr="0086315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85" w:rsidRDefault="00D13F85" w:rsidP="0055707C">
      <w:pPr>
        <w:spacing w:after="0" w:line="240" w:lineRule="auto"/>
      </w:pPr>
      <w:r>
        <w:separator/>
      </w:r>
    </w:p>
  </w:endnote>
  <w:endnote w:type="continuationSeparator" w:id="0">
    <w:p w:rsidR="00D13F85" w:rsidRDefault="00D13F85" w:rsidP="005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126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07C" w:rsidRDefault="00557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07C" w:rsidRDefault="00557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85" w:rsidRDefault="00D13F85" w:rsidP="0055707C">
      <w:pPr>
        <w:spacing w:after="0" w:line="240" w:lineRule="auto"/>
      </w:pPr>
      <w:r>
        <w:separator/>
      </w:r>
    </w:p>
  </w:footnote>
  <w:footnote w:type="continuationSeparator" w:id="0">
    <w:p w:rsidR="00D13F85" w:rsidRDefault="00D13F85" w:rsidP="0055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DC9"/>
    <w:multiLevelType w:val="hybridMultilevel"/>
    <w:tmpl w:val="186C5BD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C641C7E"/>
    <w:multiLevelType w:val="hybridMultilevel"/>
    <w:tmpl w:val="9B50EE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2E16"/>
    <w:multiLevelType w:val="hybridMultilevel"/>
    <w:tmpl w:val="998C311E"/>
    <w:lvl w:ilvl="0" w:tplc="D97E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8E6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46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AA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A7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E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EB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22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0B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96F17"/>
    <w:multiLevelType w:val="hybridMultilevel"/>
    <w:tmpl w:val="2E0A866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54201A7D"/>
    <w:multiLevelType w:val="hybridMultilevel"/>
    <w:tmpl w:val="D63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2926"/>
    <w:multiLevelType w:val="hybridMultilevel"/>
    <w:tmpl w:val="57CE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02E37"/>
    <w:multiLevelType w:val="hybridMultilevel"/>
    <w:tmpl w:val="F64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B2"/>
    <w:rsid w:val="0000033D"/>
    <w:rsid w:val="000151B0"/>
    <w:rsid w:val="000340D7"/>
    <w:rsid w:val="00034F5A"/>
    <w:rsid w:val="00056077"/>
    <w:rsid w:val="0008221E"/>
    <w:rsid w:val="000B3821"/>
    <w:rsid w:val="000C09DF"/>
    <w:rsid w:val="00103F94"/>
    <w:rsid w:val="00104118"/>
    <w:rsid w:val="00110D74"/>
    <w:rsid w:val="001308B5"/>
    <w:rsid w:val="00144B6D"/>
    <w:rsid w:val="001E503B"/>
    <w:rsid w:val="001F6A5F"/>
    <w:rsid w:val="0022484D"/>
    <w:rsid w:val="00233F2F"/>
    <w:rsid w:val="0024732B"/>
    <w:rsid w:val="00250B55"/>
    <w:rsid w:val="00251FE0"/>
    <w:rsid w:val="00296EED"/>
    <w:rsid w:val="002B136B"/>
    <w:rsid w:val="002C54A9"/>
    <w:rsid w:val="002C7EA8"/>
    <w:rsid w:val="002E3679"/>
    <w:rsid w:val="00311147"/>
    <w:rsid w:val="003227D7"/>
    <w:rsid w:val="00336F43"/>
    <w:rsid w:val="00357873"/>
    <w:rsid w:val="003E1381"/>
    <w:rsid w:val="00406E1A"/>
    <w:rsid w:val="00406F67"/>
    <w:rsid w:val="00460F46"/>
    <w:rsid w:val="00461005"/>
    <w:rsid w:val="00461609"/>
    <w:rsid w:val="004A47CD"/>
    <w:rsid w:val="004C0D66"/>
    <w:rsid w:val="004C30A7"/>
    <w:rsid w:val="004D75A1"/>
    <w:rsid w:val="004E6FEF"/>
    <w:rsid w:val="00513BCF"/>
    <w:rsid w:val="0055707C"/>
    <w:rsid w:val="005F4831"/>
    <w:rsid w:val="006016E7"/>
    <w:rsid w:val="00644484"/>
    <w:rsid w:val="006958C5"/>
    <w:rsid w:val="006B3BDA"/>
    <w:rsid w:val="006D19CF"/>
    <w:rsid w:val="006E5DB1"/>
    <w:rsid w:val="006F218C"/>
    <w:rsid w:val="006F5A9E"/>
    <w:rsid w:val="00727EB1"/>
    <w:rsid w:val="00731653"/>
    <w:rsid w:val="00767902"/>
    <w:rsid w:val="00794589"/>
    <w:rsid w:val="0080255E"/>
    <w:rsid w:val="00831BBF"/>
    <w:rsid w:val="00837AFF"/>
    <w:rsid w:val="00863151"/>
    <w:rsid w:val="00864C1F"/>
    <w:rsid w:val="00895363"/>
    <w:rsid w:val="008B102E"/>
    <w:rsid w:val="008C5E12"/>
    <w:rsid w:val="008C6632"/>
    <w:rsid w:val="009248EA"/>
    <w:rsid w:val="00953A02"/>
    <w:rsid w:val="009564B8"/>
    <w:rsid w:val="00990712"/>
    <w:rsid w:val="00996BA0"/>
    <w:rsid w:val="009A735E"/>
    <w:rsid w:val="00A00EFC"/>
    <w:rsid w:val="00A2381D"/>
    <w:rsid w:val="00A500BF"/>
    <w:rsid w:val="00A50401"/>
    <w:rsid w:val="00A52DC1"/>
    <w:rsid w:val="00A96894"/>
    <w:rsid w:val="00AD4037"/>
    <w:rsid w:val="00AF6EAE"/>
    <w:rsid w:val="00B02C4E"/>
    <w:rsid w:val="00B25BDE"/>
    <w:rsid w:val="00B41ACE"/>
    <w:rsid w:val="00B4316A"/>
    <w:rsid w:val="00B90E2B"/>
    <w:rsid w:val="00BB2F7E"/>
    <w:rsid w:val="00BB58B2"/>
    <w:rsid w:val="00BC0231"/>
    <w:rsid w:val="00BD2BCB"/>
    <w:rsid w:val="00BF2EAA"/>
    <w:rsid w:val="00C14665"/>
    <w:rsid w:val="00C301F7"/>
    <w:rsid w:val="00C44A8A"/>
    <w:rsid w:val="00CD61B8"/>
    <w:rsid w:val="00CF2DC4"/>
    <w:rsid w:val="00D13F85"/>
    <w:rsid w:val="00D5547A"/>
    <w:rsid w:val="00D660E2"/>
    <w:rsid w:val="00D67311"/>
    <w:rsid w:val="00D761E8"/>
    <w:rsid w:val="00D95AD8"/>
    <w:rsid w:val="00E30E9B"/>
    <w:rsid w:val="00E54026"/>
    <w:rsid w:val="00E627F7"/>
    <w:rsid w:val="00E8283E"/>
    <w:rsid w:val="00E975B4"/>
    <w:rsid w:val="00EB5301"/>
    <w:rsid w:val="00EB7669"/>
    <w:rsid w:val="00EC0BE0"/>
    <w:rsid w:val="00EC4A7C"/>
    <w:rsid w:val="00F00DC0"/>
    <w:rsid w:val="00F30AEE"/>
    <w:rsid w:val="00F420A4"/>
    <w:rsid w:val="00F572EF"/>
    <w:rsid w:val="00F74154"/>
    <w:rsid w:val="00F77CA1"/>
    <w:rsid w:val="00FC7913"/>
    <w:rsid w:val="00FE217A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40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7C"/>
  </w:style>
  <w:style w:type="paragraph" w:styleId="Footer">
    <w:name w:val="footer"/>
    <w:basedOn w:val="Normal"/>
    <w:link w:val="FooterChar"/>
    <w:uiPriority w:val="99"/>
    <w:unhideWhenUsed/>
    <w:rsid w:val="0055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40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7C"/>
  </w:style>
  <w:style w:type="paragraph" w:styleId="Footer">
    <w:name w:val="footer"/>
    <w:basedOn w:val="Normal"/>
    <w:link w:val="FooterChar"/>
    <w:uiPriority w:val="99"/>
    <w:unhideWhenUsed/>
    <w:rsid w:val="0055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or.brown@activis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e.wyman@pmkbn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ctivisi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yland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9DB2-59A2-4AA8-AAD4-B643CE4E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Ali</dc:creator>
  <cp:lastModifiedBy>Miller, Ali</cp:lastModifiedBy>
  <cp:revision>3</cp:revision>
  <cp:lastPrinted>2014-02-13T20:25:00Z</cp:lastPrinted>
  <dcterms:created xsi:type="dcterms:W3CDTF">2014-02-14T20:01:00Z</dcterms:created>
  <dcterms:modified xsi:type="dcterms:W3CDTF">2014-02-14T20:33:00Z</dcterms:modified>
</cp:coreProperties>
</file>